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FB" w:rsidRPr="00EE1F40" w:rsidRDefault="00571972" w:rsidP="00EE1F40">
      <w:pPr>
        <w:pStyle w:val="a3"/>
        <w:rPr>
          <w:sz w:val="22"/>
          <w:szCs w:val="22"/>
        </w:rPr>
      </w:pPr>
      <w:r w:rsidRPr="00EE1F40">
        <w:rPr>
          <w:sz w:val="22"/>
          <w:szCs w:val="22"/>
        </w:rPr>
        <w:t xml:space="preserve">Типовой </w:t>
      </w:r>
      <w:r w:rsidR="008150FB" w:rsidRPr="00EE1F40">
        <w:rPr>
          <w:sz w:val="22"/>
          <w:szCs w:val="22"/>
        </w:rPr>
        <w:t>ДОГОВОР №</w:t>
      </w:r>
    </w:p>
    <w:p w:rsidR="008150FB" w:rsidRPr="00EE1F40" w:rsidRDefault="008150FB" w:rsidP="00EE1F40">
      <w:pPr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 xml:space="preserve">на ведение и хранение реестра владельцев ценных бумаг </w:t>
      </w:r>
    </w:p>
    <w:p w:rsidR="008150FB" w:rsidRPr="00EE1F40" w:rsidRDefault="008150FB" w:rsidP="00EE1F40">
      <w:pPr>
        <w:jc w:val="center"/>
        <w:rPr>
          <w:b/>
          <w:sz w:val="22"/>
          <w:szCs w:val="22"/>
        </w:rPr>
      </w:pPr>
    </w:p>
    <w:p w:rsidR="008150FB" w:rsidRPr="00EE1F40" w:rsidRDefault="008150FB" w:rsidP="00EE1F40">
      <w:pPr>
        <w:pStyle w:val="1"/>
        <w:rPr>
          <w:sz w:val="22"/>
          <w:szCs w:val="22"/>
        </w:rPr>
      </w:pPr>
      <w:r w:rsidRPr="00EE1F40">
        <w:rPr>
          <w:sz w:val="22"/>
          <w:szCs w:val="22"/>
        </w:rPr>
        <w:t>г. _____________</w:t>
      </w:r>
      <w:r w:rsidR="002D1FC0" w:rsidRPr="00EE1F40">
        <w:rPr>
          <w:sz w:val="22"/>
          <w:szCs w:val="22"/>
        </w:rPr>
        <w:t xml:space="preserve">                                                  </w:t>
      </w:r>
      <w:r w:rsidR="00EE1F40">
        <w:rPr>
          <w:sz w:val="22"/>
          <w:szCs w:val="22"/>
        </w:rPr>
        <w:tab/>
      </w:r>
      <w:r w:rsidR="00EE1F40">
        <w:rPr>
          <w:sz w:val="22"/>
          <w:szCs w:val="22"/>
        </w:rPr>
        <w:tab/>
      </w:r>
      <w:r w:rsidR="002D1FC0" w:rsidRPr="00EE1F40">
        <w:rPr>
          <w:sz w:val="22"/>
          <w:szCs w:val="22"/>
        </w:rPr>
        <w:t xml:space="preserve"> </w:t>
      </w:r>
      <w:r w:rsidR="00EE1F40">
        <w:rPr>
          <w:sz w:val="22"/>
          <w:szCs w:val="22"/>
        </w:rPr>
        <w:t xml:space="preserve">  </w:t>
      </w:r>
      <w:r w:rsidRPr="00EE1F40">
        <w:rPr>
          <w:sz w:val="22"/>
          <w:szCs w:val="22"/>
        </w:rPr>
        <w:t>«______» _______________ 20</w:t>
      </w:r>
      <w:r w:rsidR="00EE1F40">
        <w:rPr>
          <w:sz w:val="22"/>
          <w:szCs w:val="22"/>
        </w:rPr>
        <w:t xml:space="preserve">2 </w:t>
      </w:r>
      <w:proofErr w:type="spellStart"/>
      <w:r w:rsidR="00EE1F40">
        <w:rPr>
          <w:sz w:val="22"/>
          <w:szCs w:val="22"/>
        </w:rPr>
        <w:t>___</w:t>
      </w:r>
      <w:r w:rsidRPr="00EE1F40">
        <w:rPr>
          <w:sz w:val="22"/>
          <w:szCs w:val="22"/>
        </w:rPr>
        <w:t>г</w:t>
      </w:r>
      <w:proofErr w:type="spellEnd"/>
      <w:r w:rsidRPr="00EE1F40">
        <w:rPr>
          <w:sz w:val="22"/>
          <w:szCs w:val="22"/>
        </w:rPr>
        <w:t xml:space="preserve">. </w:t>
      </w:r>
    </w:p>
    <w:p w:rsidR="008150FB" w:rsidRPr="00EE1F40" w:rsidRDefault="008150FB" w:rsidP="00EE1F40">
      <w:pPr>
        <w:jc w:val="both"/>
        <w:rPr>
          <w:sz w:val="22"/>
          <w:szCs w:val="22"/>
        </w:rPr>
      </w:pPr>
    </w:p>
    <w:p w:rsidR="008150FB" w:rsidRPr="00EE1F40" w:rsidRDefault="008150FB" w:rsidP="00EE1F40">
      <w:pPr>
        <w:jc w:val="both"/>
        <w:rPr>
          <w:sz w:val="22"/>
          <w:szCs w:val="22"/>
        </w:rPr>
      </w:pPr>
      <w:proofErr w:type="gramStart"/>
      <w:r w:rsidRPr="00EE1F40">
        <w:rPr>
          <w:sz w:val="22"/>
          <w:szCs w:val="22"/>
        </w:rPr>
        <w:t>_____________________________________________________________________________</w:t>
      </w:r>
      <w:r w:rsidR="008E5F7E" w:rsidRPr="00EE1F40">
        <w:rPr>
          <w:sz w:val="22"/>
          <w:szCs w:val="22"/>
        </w:rPr>
        <w:t>_______</w:t>
      </w:r>
      <w:r w:rsidRPr="00EE1F40">
        <w:rPr>
          <w:sz w:val="22"/>
          <w:szCs w:val="22"/>
        </w:rPr>
        <w:t>, именуемое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в дальнейшем </w:t>
      </w:r>
      <w:r w:rsidRPr="00EE1F40">
        <w:rPr>
          <w:b/>
          <w:sz w:val="22"/>
          <w:szCs w:val="22"/>
        </w:rPr>
        <w:t>Эмитент</w:t>
      </w:r>
      <w:r w:rsidRPr="00EE1F40">
        <w:rPr>
          <w:sz w:val="22"/>
          <w:szCs w:val="22"/>
        </w:rPr>
        <w:t>, в лице _____________________</w:t>
      </w:r>
      <w:r w:rsidR="008E5F7E" w:rsidRPr="00EE1F40">
        <w:rPr>
          <w:sz w:val="22"/>
          <w:szCs w:val="22"/>
        </w:rPr>
        <w:t>_________________________</w:t>
      </w:r>
      <w:r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действующего на основании ______________, с одной стороны 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="008E5F7E" w:rsidRPr="00EE1F40">
        <w:rPr>
          <w:b/>
          <w:sz w:val="22"/>
          <w:szCs w:val="22"/>
        </w:rPr>
        <w:t xml:space="preserve"> (ООО «ЕАР»)</w:t>
      </w:r>
      <w:r w:rsidRPr="00EE1F40">
        <w:rPr>
          <w:sz w:val="22"/>
          <w:szCs w:val="22"/>
        </w:rPr>
        <w:t xml:space="preserve">, </w:t>
      </w:r>
      <w:r w:rsidR="00601E93" w:rsidRPr="00EE1F40">
        <w:rPr>
          <w:sz w:val="22"/>
          <w:szCs w:val="22"/>
        </w:rPr>
        <w:t xml:space="preserve">именуемое в дальнейшем </w:t>
      </w:r>
      <w:r w:rsidR="00601E93" w:rsidRPr="00EE1F40">
        <w:rPr>
          <w:b/>
          <w:sz w:val="22"/>
          <w:szCs w:val="22"/>
        </w:rPr>
        <w:t>Регистратор</w:t>
      </w:r>
      <w:r w:rsidR="00601E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 xml:space="preserve">имеющее лицензию ФСФР России № 10-000-1-00332 от 10.03.2005г. на осуществление деятельности по ведению реестра владельцев ценных бумаг, в лице </w:t>
      </w:r>
      <w:r w:rsidR="008E5F7E" w:rsidRPr="00EE1F40">
        <w:rPr>
          <w:sz w:val="22"/>
          <w:szCs w:val="22"/>
        </w:rPr>
        <w:t>__________________________________________________________________,</w:t>
      </w:r>
      <w:r w:rsidRPr="00EE1F40">
        <w:rPr>
          <w:sz w:val="22"/>
          <w:szCs w:val="22"/>
        </w:rPr>
        <w:t xml:space="preserve"> действующе</w:t>
      </w:r>
      <w:r w:rsidR="008E5F7E" w:rsidRPr="00EE1F40">
        <w:rPr>
          <w:sz w:val="22"/>
          <w:szCs w:val="22"/>
        </w:rPr>
        <w:t>го</w:t>
      </w:r>
      <w:r w:rsidRPr="00EE1F40">
        <w:rPr>
          <w:sz w:val="22"/>
          <w:szCs w:val="22"/>
        </w:rPr>
        <w:t xml:space="preserve"> на основании ________________, с другой стороны, (далее – </w:t>
      </w:r>
      <w:r w:rsidRPr="00EE1F40">
        <w:rPr>
          <w:b/>
          <w:sz w:val="22"/>
          <w:szCs w:val="22"/>
        </w:rPr>
        <w:t>Стороны</w:t>
      </w:r>
      <w:r w:rsidRPr="00EE1F40">
        <w:rPr>
          <w:sz w:val="22"/>
          <w:szCs w:val="22"/>
        </w:rPr>
        <w:t>) заключили настоящий Договор о нижеследующем:</w:t>
      </w:r>
      <w:proofErr w:type="gramEnd"/>
    </w:p>
    <w:p w:rsidR="008150FB" w:rsidRPr="00EE1F40" w:rsidRDefault="008150FB" w:rsidP="00EE1F40">
      <w:pPr>
        <w:jc w:val="both"/>
        <w:rPr>
          <w:sz w:val="22"/>
          <w:szCs w:val="22"/>
        </w:rPr>
      </w:pPr>
    </w:p>
    <w:p w:rsidR="008150FB" w:rsidRPr="00EE1F40" w:rsidRDefault="008150FB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1.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b/>
          <w:sz w:val="22"/>
          <w:szCs w:val="22"/>
        </w:rPr>
        <w:t>ПРЕДМЕТ ДОГОВОРА</w:t>
      </w:r>
    </w:p>
    <w:p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1.1.Эмитент поручает, а Регистратор принимает на себя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обязательства по ведению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 хранению реестра владельцев ценных бумаг Эмитента (далее по тексту – Реестр) по всем эмиссионным ценным бумагам Эмитента.</w:t>
      </w:r>
    </w:p>
    <w:p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1.2. Регистратор осуществляет деятельность по ведению и хранению Реестра владельцев ценных бумаг Эмитента в соответствии с условиями настоящего Договора, Правилами ведения реестра владельцев ценных бумаг Регистратора (далее по тексту -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Правила ведения реестра), действующим законодательством Российской Федерации о рынке ценных бумаг, а также нормативными актами в сфере финансовых рынков.</w:t>
      </w:r>
    </w:p>
    <w:p w:rsidR="008150FB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1.3. Стороны договорились о том, что ведение и хранение Реестра будет осуществляться </w:t>
      </w:r>
      <w:r w:rsidR="008E5F7E" w:rsidRPr="00EE1F40">
        <w:rPr>
          <w:sz w:val="22"/>
          <w:szCs w:val="22"/>
        </w:rPr>
        <w:t>по адресу места нахождения</w:t>
      </w:r>
      <w:r w:rsidRPr="00EE1F40">
        <w:rPr>
          <w:sz w:val="22"/>
          <w:szCs w:val="22"/>
        </w:rPr>
        <w:t xml:space="preserve"> ООО «</w:t>
      </w:r>
      <w:r w:rsidR="008E5F7E" w:rsidRPr="00EE1F40">
        <w:rPr>
          <w:sz w:val="22"/>
          <w:szCs w:val="22"/>
        </w:rPr>
        <w:t>ЕАР</w:t>
      </w:r>
      <w:r w:rsidRPr="00EE1F40">
        <w:rPr>
          <w:sz w:val="22"/>
          <w:szCs w:val="22"/>
        </w:rPr>
        <w:t>»</w:t>
      </w:r>
      <w:r w:rsidR="002D1FC0" w:rsidRPr="00EE1F40">
        <w:rPr>
          <w:sz w:val="22"/>
          <w:szCs w:val="22"/>
        </w:rPr>
        <w:t xml:space="preserve"> </w:t>
      </w:r>
      <w:r w:rsidR="008E5F7E" w:rsidRPr="00EE1F40">
        <w:rPr>
          <w:i/>
          <w:sz w:val="22"/>
          <w:szCs w:val="22"/>
        </w:rPr>
        <w:t>(________________ филиала ООО «ЕАР»)</w:t>
      </w:r>
      <w:r w:rsidR="008E5F7E" w:rsidRPr="00EE1F40">
        <w:rPr>
          <w:sz w:val="22"/>
          <w:szCs w:val="22"/>
        </w:rPr>
        <w:t>.</w:t>
      </w:r>
    </w:p>
    <w:p w:rsidR="008150FB" w:rsidRPr="00EE1F40" w:rsidRDefault="002D1FC0" w:rsidP="00EE1F40">
      <w:pPr>
        <w:ind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                          </w:t>
      </w:r>
      <w:r w:rsidR="008150FB" w:rsidRPr="00EE1F40">
        <w:rPr>
          <w:sz w:val="22"/>
          <w:szCs w:val="22"/>
        </w:rPr>
        <w:t xml:space="preserve"> </w:t>
      </w:r>
    </w:p>
    <w:p w:rsidR="008150FB" w:rsidRPr="00EE1F40" w:rsidRDefault="008150FB" w:rsidP="00EE1F40">
      <w:pPr>
        <w:pStyle w:val="a4"/>
        <w:numPr>
          <w:ilvl w:val="0"/>
          <w:numId w:val="1"/>
        </w:numPr>
        <w:ind w:left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ПОРЯДОК ПРИЕМА РЕЕСТРА</w:t>
      </w:r>
    </w:p>
    <w:p w:rsidR="00BD41B6" w:rsidRPr="00EE1F40" w:rsidRDefault="008150F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2.</w:t>
      </w:r>
      <w:r w:rsidR="0091723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 xml:space="preserve">. Регистратор принимает по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кту приёма-передачи информацию и документы, составляющие Реестр</w:t>
      </w:r>
      <w:r w:rsidR="00BB37DF" w:rsidRPr="00EE1F40">
        <w:rPr>
          <w:sz w:val="22"/>
          <w:szCs w:val="22"/>
        </w:rPr>
        <w:t xml:space="preserve"> (далее – Акт приема-передачи реестра)</w:t>
      </w:r>
      <w:r w:rsidRPr="00EE1F40">
        <w:rPr>
          <w:sz w:val="22"/>
          <w:szCs w:val="22"/>
        </w:rPr>
        <w:t xml:space="preserve">, в порядке и на условиях, установленных нормативными актами в сфере финансовых рынков и настоящим Договором. </w:t>
      </w:r>
    </w:p>
    <w:p w:rsidR="008150FB" w:rsidRPr="00EE1F40" w:rsidRDefault="0091723B" w:rsidP="00EE1F40">
      <w:pPr>
        <w:tabs>
          <w:tab w:val="left" w:pos="0"/>
          <w:tab w:val="left" w:pos="8370"/>
          <w:tab w:val="left" w:pos="9639"/>
        </w:tabs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2.2. </w:t>
      </w:r>
      <w:r w:rsidR="00BD41B6" w:rsidRPr="00EE1F40">
        <w:rPr>
          <w:sz w:val="22"/>
          <w:szCs w:val="22"/>
        </w:rPr>
        <w:t>Акт приема-передачи реестра подписывается представителями Регистратора,</w:t>
      </w:r>
      <w:r w:rsidR="008A4813" w:rsidRPr="00EE1F40">
        <w:rPr>
          <w:sz w:val="22"/>
          <w:szCs w:val="22"/>
        </w:rPr>
        <w:t xml:space="preserve"> Эмитента или</w:t>
      </w:r>
      <w:r w:rsidR="00BD41B6" w:rsidRPr="00EE1F40">
        <w:rPr>
          <w:sz w:val="22"/>
          <w:szCs w:val="22"/>
        </w:rPr>
        <w:t xml:space="preserve"> предыдущего регистратора</w:t>
      </w:r>
      <w:r w:rsidR="006E1506" w:rsidRPr="00EE1F40">
        <w:rPr>
          <w:sz w:val="22"/>
          <w:szCs w:val="22"/>
        </w:rPr>
        <w:t xml:space="preserve"> (в случае приема </w:t>
      </w:r>
      <w:r w:rsidR="00435551" w:rsidRPr="00EE1F40">
        <w:rPr>
          <w:sz w:val="22"/>
          <w:szCs w:val="22"/>
        </w:rPr>
        <w:t xml:space="preserve">информации и документов </w:t>
      </w:r>
      <w:r w:rsidR="006E1506" w:rsidRPr="00EE1F40">
        <w:rPr>
          <w:sz w:val="22"/>
          <w:szCs w:val="22"/>
        </w:rPr>
        <w:t>от него)</w:t>
      </w:r>
      <w:r w:rsidR="00BD41B6" w:rsidRPr="00EE1F40">
        <w:rPr>
          <w:sz w:val="22"/>
          <w:szCs w:val="22"/>
        </w:rPr>
        <w:t>,</w:t>
      </w:r>
      <w:r w:rsidR="008150FB" w:rsidRPr="00EE1F40">
        <w:rPr>
          <w:sz w:val="22"/>
          <w:szCs w:val="22"/>
        </w:rPr>
        <w:t xml:space="preserve"> полномочия которых </w:t>
      </w:r>
      <w:r w:rsidR="00BD41B6" w:rsidRPr="00EE1F40">
        <w:rPr>
          <w:sz w:val="22"/>
          <w:szCs w:val="22"/>
        </w:rPr>
        <w:t xml:space="preserve">должны быть </w:t>
      </w:r>
      <w:r w:rsidR="008150FB" w:rsidRPr="00EE1F40">
        <w:rPr>
          <w:sz w:val="22"/>
          <w:szCs w:val="22"/>
        </w:rPr>
        <w:t>подтверждены</w:t>
      </w:r>
      <w:r w:rsidR="002D1FC0" w:rsidRPr="00EE1F40">
        <w:rPr>
          <w:sz w:val="22"/>
          <w:szCs w:val="22"/>
        </w:rPr>
        <w:t xml:space="preserve"> </w:t>
      </w:r>
      <w:r w:rsidR="008150FB" w:rsidRPr="00EE1F40">
        <w:rPr>
          <w:sz w:val="22"/>
          <w:szCs w:val="22"/>
        </w:rPr>
        <w:t>в соответствии с требованиями гражданского законодательства Российской Федерации.</w:t>
      </w:r>
    </w:p>
    <w:p w:rsidR="007C1B5F" w:rsidRPr="00EE1F40" w:rsidRDefault="00963E76" w:rsidP="00EE1F4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2.3. После подписания </w:t>
      </w:r>
      <w:r w:rsidR="00284CD8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приёма-передачи реестра Регистратор в течение </w:t>
      </w:r>
      <w:r w:rsidR="00772D54" w:rsidRPr="00EE1F40">
        <w:rPr>
          <w:sz w:val="22"/>
          <w:szCs w:val="22"/>
        </w:rPr>
        <w:t xml:space="preserve">одного рабочего дня </w:t>
      </w:r>
      <w:r w:rsidRPr="00EE1F40">
        <w:rPr>
          <w:sz w:val="22"/>
          <w:szCs w:val="22"/>
        </w:rPr>
        <w:t xml:space="preserve">производит сверку количества размещённых ценных бумаг с количеством ценных бумаг на счетах зарегистрированных лиц. </w:t>
      </w:r>
    </w:p>
    <w:p w:rsidR="00284CD8" w:rsidRPr="00EE1F40" w:rsidRDefault="00284CD8" w:rsidP="00EE1F4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</w:p>
    <w:p w:rsidR="001E51F2" w:rsidRPr="00EE1F40" w:rsidRDefault="001E51F2" w:rsidP="00EE1F40">
      <w:pPr>
        <w:pStyle w:val="a4"/>
        <w:numPr>
          <w:ilvl w:val="0"/>
          <w:numId w:val="17"/>
        </w:numPr>
        <w:ind w:left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ПРАВА И ОБЯЗАННОСТИ СТОРОН</w:t>
      </w:r>
    </w:p>
    <w:p w:rsidR="001E51F2" w:rsidRPr="00EE1F40" w:rsidRDefault="00E56833" w:rsidP="00EE1F40">
      <w:pPr>
        <w:pStyle w:val="a4"/>
        <w:ind w:firstLine="0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 xml:space="preserve">3.1. </w:t>
      </w:r>
      <w:r w:rsidR="001E51F2" w:rsidRPr="00EE1F40">
        <w:rPr>
          <w:b/>
          <w:sz w:val="22"/>
          <w:szCs w:val="22"/>
        </w:rPr>
        <w:t>Регистратор обяз</w:t>
      </w:r>
      <w:r w:rsidR="00AE0B33" w:rsidRPr="00EE1F40">
        <w:rPr>
          <w:b/>
          <w:sz w:val="22"/>
          <w:szCs w:val="22"/>
        </w:rPr>
        <w:t>ан</w:t>
      </w:r>
      <w:r w:rsidR="001E51F2" w:rsidRPr="00EE1F40">
        <w:rPr>
          <w:b/>
          <w:sz w:val="22"/>
          <w:szCs w:val="22"/>
        </w:rPr>
        <w:t>:</w:t>
      </w:r>
    </w:p>
    <w:p w:rsidR="00C924AC" w:rsidRPr="00EE1F40" w:rsidRDefault="00C924AC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num" w:pos="1146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Выполнить все необходимые действия по приему информации и документов, </w:t>
      </w:r>
      <w:r w:rsidR="00284CD8" w:rsidRPr="00EE1F40">
        <w:rPr>
          <w:sz w:val="22"/>
          <w:szCs w:val="22"/>
        </w:rPr>
        <w:t>необходимых для начала ведения Реестра.</w:t>
      </w:r>
    </w:p>
    <w:p w:rsidR="00772D54" w:rsidRPr="00EE1F40" w:rsidRDefault="00C924AC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num" w:pos="1146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Сформировать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 на основании документов и информации, принятых согласно п.</w:t>
      </w:r>
      <w:r w:rsidR="00D31A68" w:rsidRPr="00EE1F40">
        <w:rPr>
          <w:sz w:val="22"/>
          <w:szCs w:val="22"/>
        </w:rPr>
        <w:t>2.</w:t>
      </w:r>
      <w:r w:rsidR="0006657B" w:rsidRPr="00EE1F40">
        <w:rPr>
          <w:sz w:val="22"/>
          <w:szCs w:val="22"/>
        </w:rPr>
        <w:t>1</w:t>
      </w:r>
      <w:r w:rsidRPr="00EE1F40">
        <w:rPr>
          <w:sz w:val="22"/>
          <w:szCs w:val="22"/>
        </w:rPr>
        <w:t>. настоящего Договора, путем их адаптации к используемой Регистратором технологии учета и хранения ценных бумаг и применяемого программного обеспечения.</w:t>
      </w:r>
    </w:p>
    <w:p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Приступить к ведению Реестра</w:t>
      </w:r>
      <w:r w:rsidR="00683637" w:rsidRPr="00EE1F40">
        <w:rPr>
          <w:sz w:val="22"/>
          <w:szCs w:val="22"/>
        </w:rPr>
        <w:t>, в том числе</w:t>
      </w:r>
      <w:r w:rsidRPr="00EE1F40">
        <w:rPr>
          <w:sz w:val="22"/>
          <w:szCs w:val="22"/>
        </w:rPr>
        <w:t xml:space="preserve"> </w:t>
      </w:r>
      <w:r w:rsidR="00683637" w:rsidRPr="00EE1F40">
        <w:rPr>
          <w:sz w:val="22"/>
          <w:szCs w:val="22"/>
        </w:rPr>
        <w:t xml:space="preserve">начать прием документов, связанных с </w:t>
      </w:r>
      <w:r w:rsidR="00BD41B6" w:rsidRPr="00EE1F40">
        <w:rPr>
          <w:sz w:val="22"/>
          <w:szCs w:val="22"/>
        </w:rPr>
        <w:t>Р</w:t>
      </w:r>
      <w:r w:rsidR="00683637" w:rsidRPr="00EE1F40">
        <w:rPr>
          <w:sz w:val="22"/>
          <w:szCs w:val="22"/>
        </w:rPr>
        <w:t xml:space="preserve">еестром, </w:t>
      </w:r>
      <w:r w:rsidRPr="00EE1F40">
        <w:rPr>
          <w:sz w:val="22"/>
          <w:szCs w:val="22"/>
        </w:rPr>
        <w:t xml:space="preserve">в </w:t>
      </w:r>
      <w:r w:rsidR="00683637" w:rsidRPr="00EE1F40">
        <w:rPr>
          <w:sz w:val="22"/>
          <w:szCs w:val="22"/>
        </w:rPr>
        <w:t>рабочий день</w:t>
      </w:r>
      <w:r w:rsidRPr="00EE1F40">
        <w:rPr>
          <w:sz w:val="22"/>
          <w:szCs w:val="22"/>
        </w:rPr>
        <w:t xml:space="preserve">, следующий за днем подписания </w:t>
      </w:r>
      <w:r w:rsidR="00F1642B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7125C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</w:t>
      </w:r>
    </w:p>
    <w:p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Оказывать услуги по ведению Реестра на основе принятой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Регистратором технологии учета и используемого им программного обеспечения.</w:t>
      </w:r>
    </w:p>
    <w:p w:rsidR="00683637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Выполнять все типы операций, предусмотренные действующим законодательством, Правилами ведения </w:t>
      </w:r>
      <w:r w:rsidR="000F5B0F" w:rsidRPr="00EE1F40">
        <w:rPr>
          <w:sz w:val="22"/>
          <w:szCs w:val="22"/>
        </w:rPr>
        <w:t>р</w:t>
      </w:r>
      <w:r w:rsidR="00C924AC" w:rsidRPr="00EE1F40">
        <w:rPr>
          <w:sz w:val="22"/>
          <w:szCs w:val="22"/>
        </w:rPr>
        <w:t>еестра, в установленные сроки при условии надлежащего оформления и предоставления документов, необходимых для выполнения операции.</w:t>
      </w:r>
      <w:r w:rsidR="002D1FC0" w:rsidRPr="00EE1F40">
        <w:rPr>
          <w:sz w:val="22"/>
          <w:szCs w:val="22"/>
        </w:rPr>
        <w:t xml:space="preserve">  </w:t>
      </w:r>
    </w:p>
    <w:p w:rsidR="009D497E" w:rsidRPr="00EE1F40" w:rsidRDefault="0056361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Предоставлять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информацию из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Реестра</w:t>
      </w:r>
      <w:r w:rsidR="00324EFF" w:rsidRPr="00EE1F40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EE1F40">
        <w:rPr>
          <w:sz w:val="22"/>
          <w:szCs w:val="22"/>
        </w:rPr>
        <w:t>оссийской Федерации</w:t>
      </w:r>
      <w:r w:rsidR="00324EFF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 xml:space="preserve">на </w:t>
      </w:r>
      <w:r w:rsidR="00683637" w:rsidRPr="00EE1F40">
        <w:rPr>
          <w:sz w:val="22"/>
          <w:szCs w:val="22"/>
        </w:rPr>
        <w:t>основании</w:t>
      </w:r>
      <w:r w:rsidR="002D1FC0" w:rsidRPr="00EE1F40">
        <w:rPr>
          <w:sz w:val="22"/>
          <w:szCs w:val="22"/>
        </w:rPr>
        <w:t xml:space="preserve"> </w:t>
      </w:r>
      <w:r w:rsidR="00683637" w:rsidRPr="00EE1F40">
        <w:rPr>
          <w:sz w:val="22"/>
          <w:szCs w:val="22"/>
        </w:rPr>
        <w:t>письменного</w:t>
      </w:r>
      <w:r w:rsidR="002D1FC0" w:rsidRPr="00EE1F40">
        <w:rPr>
          <w:sz w:val="22"/>
          <w:szCs w:val="22"/>
        </w:rPr>
        <w:t xml:space="preserve"> </w:t>
      </w:r>
      <w:r w:rsidR="005B12BD" w:rsidRPr="00EE1F40">
        <w:rPr>
          <w:sz w:val="22"/>
          <w:szCs w:val="22"/>
        </w:rPr>
        <w:t xml:space="preserve">распоряжении </w:t>
      </w:r>
      <w:r w:rsidR="007717A3" w:rsidRPr="00EE1F40">
        <w:rPr>
          <w:sz w:val="22"/>
          <w:szCs w:val="22"/>
        </w:rPr>
        <w:t>уполномоченного лица Эмите</w:t>
      </w:r>
      <w:r w:rsidR="00BB37DF" w:rsidRPr="00EE1F40">
        <w:rPr>
          <w:sz w:val="22"/>
          <w:szCs w:val="22"/>
        </w:rPr>
        <w:t>н</w:t>
      </w:r>
      <w:r w:rsidR="007717A3" w:rsidRPr="00EE1F40">
        <w:rPr>
          <w:sz w:val="22"/>
          <w:szCs w:val="22"/>
        </w:rPr>
        <w:t>та</w:t>
      </w:r>
      <w:r w:rsidR="00BB37DF" w:rsidRPr="00EE1F40">
        <w:rPr>
          <w:sz w:val="22"/>
          <w:szCs w:val="22"/>
        </w:rPr>
        <w:t xml:space="preserve"> о предоставлении информации из Реестра</w:t>
      </w:r>
      <w:r w:rsidRPr="00EE1F40">
        <w:rPr>
          <w:sz w:val="22"/>
          <w:szCs w:val="22"/>
        </w:rPr>
        <w:t>.</w:t>
      </w:r>
    </w:p>
    <w:p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lastRenderedPageBreak/>
        <w:t>Устанавливать размер оплаты за ок</w:t>
      </w:r>
      <w:r w:rsidR="00BB37DF" w:rsidRPr="00EE1F40">
        <w:rPr>
          <w:sz w:val="22"/>
          <w:szCs w:val="22"/>
        </w:rPr>
        <w:t>азание услуг в соответствии</w:t>
      </w:r>
      <w:r w:rsidR="002D1FC0" w:rsidRPr="00EE1F40">
        <w:rPr>
          <w:sz w:val="22"/>
          <w:szCs w:val="22"/>
        </w:rPr>
        <w:t xml:space="preserve"> </w:t>
      </w:r>
      <w:r w:rsidR="00BB37DF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требованиями действующего законодательства</w:t>
      </w:r>
      <w:r w:rsidR="00BB37DF" w:rsidRPr="00EE1F40">
        <w:rPr>
          <w:sz w:val="22"/>
          <w:szCs w:val="22"/>
        </w:rPr>
        <w:t xml:space="preserve"> Российской Федерации и действующих Прейскурантов Регистратора</w:t>
      </w:r>
      <w:r w:rsidRPr="00EE1F40">
        <w:rPr>
          <w:sz w:val="22"/>
          <w:szCs w:val="22"/>
        </w:rPr>
        <w:t>.</w:t>
      </w:r>
    </w:p>
    <w:p w:rsidR="009D497E" w:rsidRPr="00EE1F40" w:rsidRDefault="0056361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Обеспечить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сохранность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Реестра,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включая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все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документы, на основании которых осуществлялись операции в Реестре, в течение сроков, установленных законодательством Российской Федерации и нормативными актами</w:t>
      </w:r>
      <w:r w:rsidR="00BB37DF" w:rsidRPr="00EE1F40">
        <w:rPr>
          <w:sz w:val="22"/>
          <w:szCs w:val="22"/>
        </w:rPr>
        <w:t xml:space="preserve"> в сфере финансовых рынков</w:t>
      </w:r>
      <w:r w:rsidR="00636A27" w:rsidRPr="00EE1F40">
        <w:rPr>
          <w:sz w:val="22"/>
          <w:szCs w:val="22"/>
        </w:rPr>
        <w:t>.</w:t>
      </w:r>
      <w:r w:rsidR="001E51F2" w:rsidRPr="00EE1F40">
        <w:rPr>
          <w:sz w:val="22"/>
          <w:szCs w:val="22"/>
        </w:rPr>
        <w:t xml:space="preserve"> </w:t>
      </w:r>
    </w:p>
    <w:p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Обеспечить сохранность 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конфиденциальность информации, содержащейся в Реестре, а также любой другой информации, полученной в связи с исполнением настоящего Договора и предоставлять достоверные и полные данные из Реестра.</w:t>
      </w:r>
      <w:r w:rsidR="009D497E" w:rsidRPr="00EE1F40">
        <w:rPr>
          <w:sz w:val="22"/>
          <w:szCs w:val="22"/>
        </w:rPr>
        <w:t xml:space="preserve"> Обязательства по конфиденциальности, возложенные на Регистратора настоящим пунктом Договора, не распространяются на общедоступную информацию и информацию, которая станет известна не по вине Регистратора.</w:t>
      </w:r>
    </w:p>
    <w:p w:rsidR="00E56833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Обеспечить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у, зарегистрированным лицам, уполномоченным представителям возможность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предоставления распоряжений и получения </w:t>
      </w:r>
      <w:r w:rsidR="002D1FC0" w:rsidRPr="00EE1F40">
        <w:rPr>
          <w:sz w:val="22"/>
          <w:szCs w:val="22"/>
        </w:rPr>
        <w:t xml:space="preserve">информации из Реестра в течение времени </w:t>
      </w:r>
      <w:r w:rsidRPr="00EE1F40">
        <w:rPr>
          <w:sz w:val="22"/>
          <w:szCs w:val="22"/>
        </w:rPr>
        <w:t>установленного Правилами ведени</w:t>
      </w:r>
      <w:r w:rsidR="00C10010" w:rsidRPr="00EE1F40">
        <w:rPr>
          <w:sz w:val="22"/>
          <w:szCs w:val="22"/>
        </w:rPr>
        <w:t>я</w:t>
      </w:r>
      <w:r w:rsidRPr="00EE1F40">
        <w:rPr>
          <w:sz w:val="22"/>
          <w:szCs w:val="22"/>
        </w:rPr>
        <w:t xml:space="preserve"> </w:t>
      </w:r>
      <w:r w:rsidR="007125CC" w:rsidRPr="00EE1F40">
        <w:rPr>
          <w:sz w:val="22"/>
          <w:szCs w:val="22"/>
        </w:rPr>
        <w:t>р</w:t>
      </w:r>
      <w:r w:rsidR="00BD41B6" w:rsidRPr="00EE1F40">
        <w:rPr>
          <w:sz w:val="22"/>
          <w:szCs w:val="22"/>
        </w:rPr>
        <w:t>еестра</w:t>
      </w:r>
      <w:r w:rsidRPr="00EE1F40">
        <w:rPr>
          <w:sz w:val="22"/>
          <w:szCs w:val="22"/>
        </w:rPr>
        <w:t>, но не менее чем 4 (Четыре) часа каждый рабочий день.</w:t>
      </w:r>
      <w:r w:rsidR="00E56833" w:rsidRPr="00EE1F40">
        <w:rPr>
          <w:sz w:val="22"/>
          <w:szCs w:val="22"/>
        </w:rPr>
        <w:t xml:space="preserve"> </w:t>
      </w:r>
    </w:p>
    <w:p w:rsidR="009D497E" w:rsidRPr="00EE1F40" w:rsidRDefault="001E51F2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left" w:pos="126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Соблюдать Правила ведения </w:t>
      </w:r>
      <w:r w:rsidR="000F5B0F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Регистратора.</w:t>
      </w:r>
    </w:p>
    <w:p w:rsidR="006C0DE8" w:rsidRPr="00EE1F40" w:rsidRDefault="000F5B0F" w:rsidP="00EE1F40">
      <w:pPr>
        <w:numPr>
          <w:ilvl w:val="2"/>
          <w:numId w:val="15"/>
        </w:numPr>
        <w:tabs>
          <w:tab w:val="clear" w:pos="1430"/>
          <w:tab w:val="num" w:pos="0"/>
          <w:tab w:val="left" w:pos="1080"/>
          <w:tab w:val="left" w:pos="1260"/>
        </w:tabs>
        <w:ind w:left="0"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Оказывать услуги в счет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>ой платы</w:t>
      </w:r>
      <w:r w:rsidR="0006657B" w:rsidRPr="00EE1F40">
        <w:rPr>
          <w:sz w:val="22"/>
          <w:szCs w:val="22"/>
        </w:rPr>
        <w:t xml:space="preserve"> согласно Приложению №1 к данному Договору</w:t>
      </w:r>
      <w:r w:rsidR="00E62DB5" w:rsidRPr="00EE1F40">
        <w:rPr>
          <w:sz w:val="22"/>
          <w:szCs w:val="22"/>
        </w:rPr>
        <w:t>, являющегося его неотъемлемой частью</w:t>
      </w:r>
      <w:r w:rsidR="0006657B" w:rsidRPr="00EE1F40">
        <w:rPr>
          <w:sz w:val="22"/>
          <w:szCs w:val="22"/>
        </w:rPr>
        <w:t xml:space="preserve">. </w:t>
      </w:r>
    </w:p>
    <w:p w:rsidR="003F04DB" w:rsidRPr="00EE1F40" w:rsidRDefault="003F04DB" w:rsidP="00EE1F40">
      <w:pPr>
        <w:tabs>
          <w:tab w:val="left" w:pos="1080"/>
          <w:tab w:val="left" w:pos="1260"/>
        </w:tabs>
        <w:jc w:val="both"/>
        <w:rPr>
          <w:sz w:val="22"/>
          <w:szCs w:val="22"/>
        </w:rPr>
      </w:pPr>
    </w:p>
    <w:p w:rsidR="001E51F2" w:rsidRPr="00EE1F40" w:rsidRDefault="009D497E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>.2. Регистратор имеет право:</w:t>
      </w:r>
    </w:p>
    <w:p w:rsidR="001E51F2" w:rsidRPr="00EE1F40" w:rsidRDefault="00BB37DF" w:rsidP="00EE1F40">
      <w:pPr>
        <w:numPr>
          <w:ilvl w:val="2"/>
          <w:numId w:val="2"/>
        </w:numPr>
        <w:tabs>
          <w:tab w:val="clear" w:pos="1430"/>
          <w:tab w:val="num" w:pos="0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Вносить изменения и дополнения в Правила ведения реестра и Прейскуранты Регистратора.</w:t>
      </w:r>
    </w:p>
    <w:p w:rsidR="00D94EE6" w:rsidRPr="00EE1F40" w:rsidRDefault="00D94EE6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Заключать договоры с трансфер-агентами.</w:t>
      </w:r>
    </w:p>
    <w:p w:rsidR="00D94EE6" w:rsidRPr="00EE1F40" w:rsidRDefault="00D94EE6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Взимать плату с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и</w:t>
      </w:r>
      <w:r w:rsidR="00010EDD" w:rsidRPr="00EE1F40">
        <w:rPr>
          <w:sz w:val="22"/>
          <w:szCs w:val="22"/>
        </w:rPr>
        <w:t xml:space="preserve"> </w:t>
      </w:r>
      <w:r w:rsidR="00201C14" w:rsidRPr="00EE1F40">
        <w:rPr>
          <w:sz w:val="22"/>
          <w:szCs w:val="22"/>
        </w:rPr>
        <w:t>зарегистрированных лиц</w:t>
      </w:r>
      <w:r w:rsidR="00010EDD" w:rsidRPr="00EE1F40">
        <w:rPr>
          <w:sz w:val="22"/>
          <w:szCs w:val="22"/>
        </w:rPr>
        <w:t xml:space="preserve"> за проводимые в </w:t>
      </w:r>
      <w:r w:rsidR="005C219D" w:rsidRPr="00EE1F40">
        <w:rPr>
          <w:sz w:val="22"/>
          <w:szCs w:val="22"/>
        </w:rPr>
        <w:t>Р</w:t>
      </w:r>
      <w:r w:rsidR="00010EDD" w:rsidRPr="00EE1F40">
        <w:rPr>
          <w:sz w:val="22"/>
          <w:szCs w:val="22"/>
        </w:rPr>
        <w:t xml:space="preserve">еестре операции в соответствии с </w:t>
      </w:r>
      <w:r w:rsidR="00AA51A1" w:rsidRPr="00EE1F40">
        <w:rPr>
          <w:sz w:val="22"/>
          <w:szCs w:val="22"/>
        </w:rPr>
        <w:t xml:space="preserve">действующими </w:t>
      </w:r>
      <w:r w:rsidR="00010EDD" w:rsidRPr="00EE1F40">
        <w:rPr>
          <w:sz w:val="22"/>
          <w:szCs w:val="22"/>
        </w:rPr>
        <w:t>Прейскурантами Регистратора.</w:t>
      </w:r>
    </w:p>
    <w:p w:rsidR="00010EDD" w:rsidRPr="00EE1F40" w:rsidRDefault="00010EDD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Оказывать услуги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у, не предусмотренные настоящим Договором и </w:t>
      </w:r>
      <w:r w:rsidR="00AA51A1" w:rsidRPr="00EE1F40">
        <w:rPr>
          <w:sz w:val="22"/>
          <w:szCs w:val="22"/>
        </w:rPr>
        <w:t xml:space="preserve">действующими </w:t>
      </w:r>
      <w:r w:rsidRPr="00EE1F40">
        <w:rPr>
          <w:sz w:val="22"/>
          <w:szCs w:val="22"/>
        </w:rPr>
        <w:t>Прейскурантами Регистратора, на основании дополнительного соглашения</w:t>
      </w:r>
      <w:r w:rsidR="009D497E" w:rsidRPr="00EE1F40">
        <w:rPr>
          <w:sz w:val="22"/>
          <w:szCs w:val="22"/>
        </w:rPr>
        <w:t xml:space="preserve">, подписанного обеими </w:t>
      </w:r>
      <w:r w:rsidR="00636A27" w:rsidRPr="00EE1F40">
        <w:rPr>
          <w:sz w:val="22"/>
          <w:szCs w:val="22"/>
        </w:rPr>
        <w:t>С</w:t>
      </w:r>
      <w:r w:rsidR="009D497E" w:rsidRPr="00EE1F40">
        <w:rPr>
          <w:sz w:val="22"/>
          <w:szCs w:val="22"/>
        </w:rPr>
        <w:t>торонами</w:t>
      </w:r>
      <w:r w:rsidRPr="00EE1F40">
        <w:rPr>
          <w:sz w:val="22"/>
          <w:szCs w:val="22"/>
        </w:rPr>
        <w:t>.</w:t>
      </w:r>
    </w:p>
    <w:p w:rsidR="006677B1" w:rsidRPr="00EE1F40" w:rsidRDefault="00766A9B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Не подписывать </w:t>
      </w:r>
      <w:r w:rsidR="00636A27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кт приема-передачи</w:t>
      </w:r>
      <w:r w:rsidR="008C663C" w:rsidRPr="00EE1F40">
        <w:rPr>
          <w:sz w:val="22"/>
          <w:szCs w:val="22"/>
        </w:rPr>
        <w:t xml:space="preserve"> </w:t>
      </w:r>
      <w:r w:rsidR="005C219D" w:rsidRPr="00EE1F40">
        <w:rPr>
          <w:sz w:val="22"/>
          <w:szCs w:val="22"/>
        </w:rPr>
        <w:t>р</w:t>
      </w:r>
      <w:r w:rsidR="008C663C" w:rsidRPr="00EE1F40">
        <w:rPr>
          <w:sz w:val="22"/>
          <w:szCs w:val="22"/>
        </w:rPr>
        <w:t>еестра</w:t>
      </w:r>
      <w:r w:rsidR="00CF6223" w:rsidRPr="00EE1F40">
        <w:rPr>
          <w:sz w:val="22"/>
          <w:szCs w:val="22"/>
        </w:rPr>
        <w:t>, если ему не предоставлены документы</w:t>
      </w:r>
      <w:r w:rsidR="001C66D1" w:rsidRPr="00EE1F40">
        <w:rPr>
          <w:sz w:val="22"/>
          <w:szCs w:val="22"/>
        </w:rPr>
        <w:t>, указанные в пунктах 1-</w:t>
      </w:r>
      <w:r w:rsidR="00652351" w:rsidRPr="00EE1F40">
        <w:rPr>
          <w:sz w:val="22"/>
          <w:szCs w:val="22"/>
        </w:rPr>
        <w:t>8</w:t>
      </w:r>
      <w:r w:rsidR="004555EA" w:rsidRPr="00EE1F40">
        <w:rPr>
          <w:sz w:val="22"/>
          <w:szCs w:val="22"/>
        </w:rPr>
        <w:t>, 16</w:t>
      </w:r>
      <w:r w:rsidR="002D1FC0" w:rsidRPr="00EE1F40">
        <w:rPr>
          <w:sz w:val="22"/>
          <w:szCs w:val="22"/>
        </w:rPr>
        <w:t xml:space="preserve"> </w:t>
      </w:r>
      <w:r w:rsidR="00CF6223" w:rsidRPr="00EE1F40">
        <w:rPr>
          <w:sz w:val="22"/>
          <w:szCs w:val="22"/>
        </w:rPr>
        <w:t>Приложени</w:t>
      </w:r>
      <w:r w:rsidR="000A439A" w:rsidRPr="00EE1F40">
        <w:rPr>
          <w:sz w:val="22"/>
          <w:szCs w:val="22"/>
        </w:rPr>
        <w:t>я</w:t>
      </w:r>
      <w:r w:rsidR="00CF6223" w:rsidRPr="00EE1F40">
        <w:rPr>
          <w:sz w:val="22"/>
          <w:szCs w:val="22"/>
        </w:rPr>
        <w:t xml:space="preserve"> №</w:t>
      </w:r>
      <w:r w:rsidR="0006657B" w:rsidRPr="00EE1F40">
        <w:rPr>
          <w:sz w:val="22"/>
          <w:szCs w:val="22"/>
        </w:rPr>
        <w:t>2</w:t>
      </w:r>
      <w:r w:rsidR="00636A27" w:rsidRPr="00EE1F40">
        <w:rPr>
          <w:sz w:val="22"/>
          <w:szCs w:val="22"/>
        </w:rPr>
        <w:t xml:space="preserve"> к данному Договору</w:t>
      </w:r>
      <w:r w:rsidR="00E62DB5" w:rsidRPr="00EE1F40">
        <w:rPr>
          <w:sz w:val="22"/>
          <w:szCs w:val="22"/>
        </w:rPr>
        <w:t>, являющегося его неотъемлемой частью.</w:t>
      </w:r>
    </w:p>
    <w:p w:rsidR="006677B1" w:rsidRPr="00EE1F40" w:rsidRDefault="006677B1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Отказать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у в предоставлении информации из Реестра в том случае, если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не </w:t>
      </w:r>
      <w:proofErr w:type="gramStart"/>
      <w:r w:rsidRPr="00EE1F40">
        <w:rPr>
          <w:sz w:val="22"/>
          <w:szCs w:val="22"/>
        </w:rPr>
        <w:t xml:space="preserve">предоставил Регистратору </w:t>
      </w:r>
      <w:r w:rsidR="00E81AB7" w:rsidRPr="00EE1F40">
        <w:rPr>
          <w:sz w:val="22"/>
          <w:szCs w:val="22"/>
        </w:rPr>
        <w:t>документы</w:t>
      </w:r>
      <w:proofErr w:type="gramEnd"/>
      <w:r w:rsidR="00E81AB7" w:rsidRPr="00EE1F40">
        <w:rPr>
          <w:sz w:val="22"/>
          <w:szCs w:val="22"/>
        </w:rPr>
        <w:t xml:space="preserve"> и информацию, предоставление которых необходимо в соответствии с требованиями законодательства Российской Федерации</w:t>
      </w:r>
      <w:r w:rsidR="00587AFB" w:rsidRPr="00EE1F40">
        <w:rPr>
          <w:sz w:val="22"/>
          <w:szCs w:val="22"/>
        </w:rPr>
        <w:t>.</w:t>
      </w:r>
    </w:p>
    <w:p w:rsidR="0006657B" w:rsidRPr="00EE1F40" w:rsidRDefault="0006657B" w:rsidP="00EE1F40">
      <w:pPr>
        <w:numPr>
          <w:ilvl w:val="2"/>
          <w:numId w:val="2"/>
        </w:numPr>
        <w:tabs>
          <w:tab w:val="clear" w:pos="1430"/>
          <w:tab w:val="num" w:pos="0"/>
          <w:tab w:val="num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 случае неоднократного неисполнения Эмитентом обязательства по оплате услуг Регистратора</w:t>
      </w:r>
      <w:r w:rsidR="003578E1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</w:t>
      </w:r>
      <w:r w:rsidR="003578E1" w:rsidRPr="00EE1F40">
        <w:rPr>
          <w:sz w:val="22"/>
          <w:szCs w:val="22"/>
        </w:rPr>
        <w:t>Регистратор</w:t>
      </w:r>
      <w:r w:rsidRPr="00EE1F40">
        <w:rPr>
          <w:sz w:val="22"/>
          <w:szCs w:val="22"/>
        </w:rPr>
        <w:t xml:space="preserve"> вправе не исполнять </w:t>
      </w:r>
      <w:r w:rsidR="007717A3" w:rsidRPr="00EE1F40">
        <w:rPr>
          <w:sz w:val="22"/>
          <w:szCs w:val="22"/>
        </w:rPr>
        <w:t>распоряжения</w:t>
      </w:r>
      <w:r w:rsidRPr="00EE1F40">
        <w:rPr>
          <w:sz w:val="22"/>
          <w:szCs w:val="22"/>
        </w:rPr>
        <w:t xml:space="preserve"> Эмитента. Под неоднократным неисполнением понимается неоплата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ой платы и/или платы по </w:t>
      </w:r>
      <w:r w:rsidR="00201C14" w:rsidRPr="00EE1F40">
        <w:rPr>
          <w:sz w:val="22"/>
          <w:szCs w:val="22"/>
        </w:rPr>
        <w:t xml:space="preserve">действующим </w:t>
      </w:r>
      <w:r w:rsidRPr="00EE1F40">
        <w:rPr>
          <w:sz w:val="22"/>
          <w:szCs w:val="22"/>
        </w:rPr>
        <w:t>прейскурантам Регистратора по двум и более счетам, выставленным Регистратором, в сроки</w:t>
      </w:r>
      <w:r w:rsidR="003578E1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установленные в п.4.1-4.3.</w:t>
      </w:r>
    </w:p>
    <w:p w:rsidR="006677B1" w:rsidRPr="00EE1F40" w:rsidRDefault="006677B1" w:rsidP="00EE1F40">
      <w:pPr>
        <w:tabs>
          <w:tab w:val="num" w:pos="1276"/>
        </w:tabs>
        <w:autoSpaceDE w:val="0"/>
        <w:autoSpaceDN w:val="0"/>
        <w:jc w:val="both"/>
        <w:rPr>
          <w:sz w:val="22"/>
          <w:szCs w:val="22"/>
        </w:rPr>
      </w:pPr>
    </w:p>
    <w:p w:rsidR="001E51F2" w:rsidRPr="00EE1F40" w:rsidRDefault="00AE0B33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 xml:space="preserve">.3. </w:t>
      </w:r>
      <w:r w:rsidR="001138E2" w:rsidRPr="00EE1F40">
        <w:rPr>
          <w:b/>
          <w:sz w:val="22"/>
          <w:szCs w:val="22"/>
        </w:rPr>
        <w:t>Эмитент</w:t>
      </w:r>
      <w:r w:rsidR="001E51F2" w:rsidRPr="00EE1F40">
        <w:rPr>
          <w:b/>
          <w:sz w:val="22"/>
          <w:szCs w:val="22"/>
        </w:rPr>
        <w:t xml:space="preserve"> обяз</w:t>
      </w:r>
      <w:r w:rsidRPr="00EE1F40">
        <w:rPr>
          <w:b/>
          <w:sz w:val="22"/>
          <w:szCs w:val="22"/>
        </w:rPr>
        <w:t>ан</w:t>
      </w:r>
      <w:r w:rsidR="001E51F2" w:rsidRPr="00EE1F40">
        <w:rPr>
          <w:b/>
          <w:sz w:val="22"/>
          <w:szCs w:val="22"/>
        </w:rPr>
        <w:t>:</w:t>
      </w:r>
    </w:p>
    <w:p w:rsidR="00A14BC9" w:rsidRPr="00EE1F40" w:rsidRDefault="00A14BC9" w:rsidP="00EE1F40">
      <w:pPr>
        <w:numPr>
          <w:ilvl w:val="2"/>
          <w:numId w:val="3"/>
        </w:numPr>
        <w:tabs>
          <w:tab w:val="clear" w:pos="1288"/>
          <w:tab w:val="num" w:pos="0"/>
          <w:tab w:val="left" w:pos="1080"/>
          <w:tab w:val="num" w:pos="1146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proofErr w:type="gramStart"/>
      <w:r w:rsidRPr="00EE1F40">
        <w:rPr>
          <w:sz w:val="22"/>
          <w:szCs w:val="22"/>
        </w:rPr>
        <w:t>При заключении Договора предоставить Регистратору заверенную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печатью и подписью руководителя Эмитента копию Протокола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(выписку из протокола) заседания Совета директоров (наблюдательного совета)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или иного органа, в компетенцию которого в соответствии с Уставом Эмитента входит принятие решения</w:t>
      </w:r>
      <w:r w:rsidR="008C779D" w:rsidRPr="00EE1F40">
        <w:rPr>
          <w:sz w:val="22"/>
          <w:szCs w:val="22"/>
        </w:rPr>
        <w:t xml:space="preserve"> об утверждении регистратора и условий договора с ним, содержащего решение об утверждении Регистратора</w:t>
      </w:r>
      <w:r w:rsidRPr="00EE1F40">
        <w:rPr>
          <w:sz w:val="22"/>
          <w:szCs w:val="22"/>
        </w:rPr>
        <w:t xml:space="preserve"> и условий договора с ним.</w:t>
      </w:r>
      <w:proofErr w:type="gramEnd"/>
    </w:p>
    <w:p w:rsidR="001E51F2" w:rsidRPr="00EE1F40" w:rsidRDefault="001E51F2" w:rsidP="00EE1F40">
      <w:pPr>
        <w:tabs>
          <w:tab w:val="left" w:pos="1080"/>
        </w:tabs>
        <w:autoSpaceDE w:val="0"/>
        <w:autoSpaceDN w:val="0"/>
        <w:ind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После заключения настоящего Договора </w:t>
      </w:r>
      <w:r w:rsidR="00BD41B6" w:rsidRPr="00EE1F40">
        <w:rPr>
          <w:sz w:val="22"/>
          <w:szCs w:val="22"/>
        </w:rPr>
        <w:t xml:space="preserve">обеспечить </w:t>
      </w:r>
      <w:r w:rsidR="00C0529A" w:rsidRPr="00EE1F40">
        <w:rPr>
          <w:sz w:val="22"/>
          <w:szCs w:val="22"/>
        </w:rPr>
        <w:t xml:space="preserve">передачу </w:t>
      </w:r>
      <w:r w:rsidRPr="00EE1F40">
        <w:rPr>
          <w:sz w:val="22"/>
          <w:szCs w:val="22"/>
        </w:rPr>
        <w:t>Регистратор</w:t>
      </w:r>
      <w:r w:rsidR="00AE0B33" w:rsidRPr="00EE1F40">
        <w:rPr>
          <w:sz w:val="22"/>
          <w:szCs w:val="22"/>
        </w:rPr>
        <w:t>у</w:t>
      </w:r>
      <w:r w:rsidR="002D1FC0" w:rsidRPr="00EE1F40">
        <w:rPr>
          <w:b/>
          <w:sz w:val="22"/>
          <w:szCs w:val="22"/>
        </w:rPr>
        <w:t xml:space="preserve"> </w:t>
      </w:r>
      <w:r w:rsidR="00CB07C4" w:rsidRPr="00EE1F40">
        <w:rPr>
          <w:sz w:val="22"/>
          <w:szCs w:val="22"/>
        </w:rPr>
        <w:t>все</w:t>
      </w:r>
      <w:r w:rsidR="00BD41B6" w:rsidRPr="00EE1F40">
        <w:rPr>
          <w:sz w:val="22"/>
          <w:szCs w:val="22"/>
        </w:rPr>
        <w:t>х</w:t>
      </w:r>
      <w:r w:rsidR="002D1FC0" w:rsidRPr="00EE1F40">
        <w:rPr>
          <w:b/>
          <w:sz w:val="22"/>
          <w:szCs w:val="22"/>
        </w:rPr>
        <w:t xml:space="preserve"> </w:t>
      </w:r>
      <w:r w:rsidRPr="00EE1F40">
        <w:rPr>
          <w:sz w:val="22"/>
          <w:szCs w:val="22"/>
        </w:rPr>
        <w:t>документ</w:t>
      </w:r>
      <w:r w:rsidR="00BD41B6" w:rsidRPr="00EE1F40">
        <w:rPr>
          <w:sz w:val="22"/>
          <w:szCs w:val="22"/>
        </w:rPr>
        <w:t>ов</w:t>
      </w:r>
      <w:r w:rsidR="00CB07C4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согласно Перечню (Приложение № </w:t>
      </w:r>
      <w:r w:rsidR="0006657B" w:rsidRPr="00EE1F40">
        <w:rPr>
          <w:sz w:val="22"/>
          <w:szCs w:val="22"/>
        </w:rPr>
        <w:t>2</w:t>
      </w:r>
      <w:r w:rsidRPr="00EE1F40">
        <w:rPr>
          <w:sz w:val="22"/>
          <w:szCs w:val="22"/>
        </w:rPr>
        <w:t>).</w:t>
      </w:r>
    </w:p>
    <w:p w:rsidR="00B6719A" w:rsidRPr="00EE1F40" w:rsidRDefault="00AA51A1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</w:t>
      </w:r>
      <w:r w:rsidR="00B6719A" w:rsidRPr="00EE1F40">
        <w:rPr>
          <w:sz w:val="22"/>
          <w:szCs w:val="22"/>
        </w:rPr>
        <w:t xml:space="preserve">редоставить Регистратору </w:t>
      </w:r>
      <w:r w:rsidRPr="00EE1F40">
        <w:rPr>
          <w:sz w:val="22"/>
          <w:szCs w:val="22"/>
        </w:rPr>
        <w:t xml:space="preserve">доверенности на лиц, </w:t>
      </w:r>
      <w:r w:rsidR="00B6719A" w:rsidRPr="00EE1F40">
        <w:rPr>
          <w:sz w:val="22"/>
          <w:szCs w:val="22"/>
        </w:rPr>
        <w:t>имеющих право</w:t>
      </w:r>
      <w:r w:rsidR="002D1FC0" w:rsidRPr="00EE1F40">
        <w:rPr>
          <w:sz w:val="22"/>
          <w:szCs w:val="22"/>
        </w:rPr>
        <w:t xml:space="preserve"> </w:t>
      </w:r>
      <w:r w:rsidR="00B6719A" w:rsidRPr="00EE1F40">
        <w:rPr>
          <w:sz w:val="22"/>
          <w:szCs w:val="22"/>
        </w:rPr>
        <w:t xml:space="preserve">подписывать от имени Эмитента и предоставлять регистратору </w:t>
      </w:r>
      <w:r w:rsidR="007717A3" w:rsidRPr="00EE1F40">
        <w:rPr>
          <w:sz w:val="22"/>
          <w:szCs w:val="22"/>
        </w:rPr>
        <w:t>распоряжения</w:t>
      </w:r>
      <w:r w:rsidR="00B6719A" w:rsidRPr="00EE1F40">
        <w:rPr>
          <w:sz w:val="22"/>
          <w:szCs w:val="22"/>
        </w:rPr>
        <w:t xml:space="preserve"> на получение информации из </w:t>
      </w:r>
      <w:r w:rsidR="005C219D" w:rsidRPr="00EE1F40">
        <w:rPr>
          <w:sz w:val="22"/>
          <w:szCs w:val="22"/>
        </w:rPr>
        <w:t>Р</w:t>
      </w:r>
      <w:r w:rsidR="00B6719A" w:rsidRPr="00EE1F40">
        <w:rPr>
          <w:sz w:val="22"/>
          <w:szCs w:val="22"/>
        </w:rPr>
        <w:t xml:space="preserve">еестра, а также получать от регистратора </w:t>
      </w:r>
      <w:r w:rsidRPr="00EE1F40">
        <w:rPr>
          <w:sz w:val="22"/>
          <w:szCs w:val="22"/>
        </w:rPr>
        <w:t>информацию</w:t>
      </w:r>
      <w:r w:rsidR="00B6719A" w:rsidRPr="00EE1F40">
        <w:rPr>
          <w:sz w:val="22"/>
          <w:szCs w:val="22"/>
        </w:rPr>
        <w:t xml:space="preserve"> </w:t>
      </w:r>
      <w:r w:rsidR="00DB6D40" w:rsidRPr="00EE1F40">
        <w:rPr>
          <w:sz w:val="22"/>
          <w:szCs w:val="22"/>
        </w:rPr>
        <w:t>на совершение указанных действий.</w:t>
      </w:r>
    </w:p>
    <w:p w:rsidR="009C2DD0" w:rsidRPr="00EE1F40" w:rsidRDefault="009C2DD0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proofErr w:type="gramStart"/>
      <w:r w:rsidRPr="00EE1F40">
        <w:rPr>
          <w:sz w:val="22"/>
          <w:szCs w:val="22"/>
        </w:rPr>
        <w:t>В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случае получения, составления, внесения изменений и дополнений, принятия (утверждения) новой редакции, регистрации документов и сведений, указанных в </w:t>
      </w:r>
      <w:hyperlink r:id="rId7" w:history="1">
        <w:r w:rsidRPr="00EE1F40">
          <w:rPr>
            <w:sz w:val="22"/>
            <w:szCs w:val="22"/>
          </w:rPr>
          <w:t xml:space="preserve">пунктах </w:t>
        </w:r>
      </w:hyperlink>
      <w:r w:rsidR="00497449" w:rsidRPr="00EE1F40">
        <w:rPr>
          <w:sz w:val="22"/>
          <w:szCs w:val="22"/>
        </w:rPr>
        <w:t>1-</w:t>
      </w:r>
      <w:r w:rsidR="00B92767" w:rsidRPr="00EE1F40">
        <w:rPr>
          <w:sz w:val="22"/>
          <w:szCs w:val="22"/>
        </w:rPr>
        <w:t>4,6,10</w:t>
      </w:r>
      <w:r w:rsidR="008F2321" w:rsidRPr="00EE1F40">
        <w:rPr>
          <w:b/>
          <w:sz w:val="22"/>
          <w:szCs w:val="22"/>
        </w:rPr>
        <w:t xml:space="preserve"> </w:t>
      </w:r>
      <w:r w:rsidR="00E150FF" w:rsidRPr="00EE1F40">
        <w:rPr>
          <w:sz w:val="22"/>
          <w:szCs w:val="22"/>
        </w:rPr>
        <w:t>П</w:t>
      </w:r>
      <w:r w:rsidRPr="00EE1F40">
        <w:rPr>
          <w:sz w:val="22"/>
          <w:szCs w:val="22"/>
        </w:rPr>
        <w:t>риложения №</w:t>
      </w:r>
      <w:r w:rsidR="001D4ED4" w:rsidRPr="00EE1F40">
        <w:rPr>
          <w:sz w:val="22"/>
          <w:szCs w:val="22"/>
        </w:rPr>
        <w:t>2</w:t>
      </w:r>
      <w:r w:rsidRPr="00EE1F40">
        <w:rPr>
          <w:sz w:val="22"/>
          <w:szCs w:val="22"/>
        </w:rPr>
        <w:t xml:space="preserve"> к настоящему </w:t>
      </w:r>
      <w:r w:rsidR="00405563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оговору,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предоставлять такие сведения и/или надлежащим образом заверенные копии соответствующих документов </w:t>
      </w:r>
      <w:r w:rsidR="000A439A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в срок не более 5 рабочих дней с даты получения, составления, принятия или регистрации </w:t>
      </w:r>
      <w:r w:rsidR="00636A27" w:rsidRPr="00EE1F40">
        <w:rPr>
          <w:sz w:val="22"/>
          <w:szCs w:val="22"/>
        </w:rPr>
        <w:t>Ф</w:t>
      </w:r>
      <w:r w:rsidRPr="00EE1F40">
        <w:rPr>
          <w:sz w:val="22"/>
          <w:szCs w:val="22"/>
        </w:rPr>
        <w:t>едеральными органами исполнительной власти таких документов и</w:t>
      </w:r>
      <w:proofErr w:type="gramEnd"/>
      <w:r w:rsidRPr="00EE1F40">
        <w:rPr>
          <w:sz w:val="22"/>
          <w:szCs w:val="22"/>
        </w:rPr>
        <w:t xml:space="preserve"> сведений.</w:t>
      </w:r>
    </w:p>
    <w:p w:rsidR="009C2DD0" w:rsidRPr="00EE1F40" w:rsidRDefault="009C2DD0" w:rsidP="00EE1F40">
      <w:pPr>
        <w:numPr>
          <w:ilvl w:val="2"/>
          <w:numId w:val="3"/>
        </w:numPr>
        <w:tabs>
          <w:tab w:val="left" w:pos="1080"/>
        </w:tabs>
        <w:autoSpaceDE w:val="0"/>
        <w:autoSpaceDN w:val="0"/>
        <w:ind w:left="0" w:firstLine="568"/>
        <w:jc w:val="both"/>
        <w:rPr>
          <w:sz w:val="22"/>
          <w:szCs w:val="22"/>
        </w:rPr>
      </w:pPr>
      <w:r w:rsidRPr="00EE1F40">
        <w:rPr>
          <w:sz w:val="22"/>
          <w:szCs w:val="22"/>
        </w:rPr>
        <w:lastRenderedPageBreak/>
        <w:t xml:space="preserve">Направить Регистратору уведомление о факте предоставления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день, следующий за днем направления документов в орган, осуществляющий государственную регистрацию юридических лиц.</w:t>
      </w:r>
    </w:p>
    <w:p w:rsidR="00435551" w:rsidRPr="00EE1F40" w:rsidRDefault="009C2DD0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proofErr w:type="gramStart"/>
      <w:r w:rsidRPr="00EE1F40">
        <w:rPr>
          <w:sz w:val="22"/>
          <w:szCs w:val="22"/>
        </w:rPr>
        <w:t xml:space="preserve">Предоставлять </w:t>
      </w:r>
      <w:r w:rsidR="00636A27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заверенные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копии или выписки из протоколов общих собраний акционеров в отношении вопросов реорганизации, ликвидации, избрания совета директоров и избрания или назначения единоличного исполнительного органа (если вопрос об избрании или назначении относится к компетенции общего собрания акционеров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и выписки из протоколов заседания совета директоров в отношении вопросов избрания или назначения единоличного исполнительного органа (если вопрос об избрании</w:t>
      </w:r>
      <w:proofErr w:type="gramEnd"/>
      <w:r w:rsidRPr="00EE1F40">
        <w:rPr>
          <w:sz w:val="22"/>
          <w:szCs w:val="22"/>
        </w:rPr>
        <w:t xml:space="preserve"> или </w:t>
      </w:r>
      <w:proofErr w:type="gramStart"/>
      <w:r w:rsidRPr="00EE1F40">
        <w:rPr>
          <w:sz w:val="22"/>
          <w:szCs w:val="22"/>
        </w:rPr>
        <w:t>назначении</w:t>
      </w:r>
      <w:proofErr w:type="gramEnd"/>
      <w:r w:rsidRPr="00EE1F40">
        <w:rPr>
          <w:sz w:val="22"/>
          <w:szCs w:val="22"/>
        </w:rPr>
        <w:t xml:space="preserve"> единоличного исполнительного органа относится к компетенции совета директоров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в срок не более 7 рабочих дней с даты составления соответствующего протокола.</w:t>
      </w:r>
      <w:r w:rsidR="006E1506" w:rsidRPr="00EE1F40">
        <w:rPr>
          <w:sz w:val="22"/>
          <w:szCs w:val="22"/>
        </w:rPr>
        <w:t xml:space="preserve"> </w:t>
      </w:r>
    </w:p>
    <w:p w:rsidR="00405563" w:rsidRPr="00EE1F40" w:rsidRDefault="00405563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изменении данных, содержащихся в анкете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предоставить регистратору вновь заполненную анкету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в срок не более 10 рабочих дней с момента наступления (принятия, утверждения, регистрации) соответствующего изменения. </w:t>
      </w:r>
    </w:p>
    <w:p w:rsidR="00796482" w:rsidRPr="00EE1F40" w:rsidRDefault="00405563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Предоставить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егистратору в случае смены единоличного исполнительного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и/или изменения данных о месте нахождения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соответствующую выписку из Единого государственного реестра юридических лиц, подтверждающую указанные изменения.</w:t>
      </w:r>
    </w:p>
    <w:p w:rsidR="00796482" w:rsidRPr="00EE1F40" w:rsidRDefault="0079648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Своевременно предоставлять Регистратору всю информацию и документы, необходимые для ведения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и оказания услуг в объёме и сроки, обеспечивающие своевременное оказание услуг Регистратором в соответствии с действующим законодательством Российской Федерации. В случае, несвоевременного доведения до сведения Регистратора измененной информации, предоставляемой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Регистратор не несет ответственности за последствия, связанные с предоставлением информации из Реестра и проведением в Реестре операций по поручению неуполномоченных должностных лиц.</w:t>
      </w:r>
    </w:p>
    <w:p w:rsidR="001E51F2" w:rsidRPr="00EE1F40" w:rsidRDefault="00E81AB7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Своевременно о</w:t>
      </w:r>
      <w:r w:rsidR="001E51F2" w:rsidRPr="00EE1F40">
        <w:rPr>
          <w:sz w:val="22"/>
          <w:szCs w:val="22"/>
        </w:rPr>
        <w:t>плачивать услуги Регистратора на условиях, предусмотренных настоящим Договором.</w:t>
      </w:r>
    </w:p>
    <w:p w:rsidR="0044034E" w:rsidRPr="00EE1F40" w:rsidRDefault="001E51F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Соблюдать Правила ведения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Регистратора.</w:t>
      </w:r>
    </w:p>
    <w:p w:rsidR="0044034E" w:rsidRPr="00EE1F40" w:rsidRDefault="0044034E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Принять на хранение оригиналы документов, на основании которых осуществлялись операции в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еестре, по окончании установленного для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срока хранения данных документов, и возместить расходы, связанные с их передачей.</w:t>
      </w:r>
    </w:p>
    <w:p w:rsidR="001E51F2" w:rsidRPr="00EE1F40" w:rsidRDefault="001E51F2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Выполнять иные требования, установленные действующим законодательством о рынке ценных бумаг Российской Федерации.</w:t>
      </w:r>
    </w:p>
    <w:p w:rsidR="00D733A0" w:rsidRPr="00EE1F40" w:rsidRDefault="00D733A0" w:rsidP="00EE1F40">
      <w:pPr>
        <w:numPr>
          <w:ilvl w:val="2"/>
          <w:numId w:val="3"/>
        </w:numPr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Не реже одного раза в год обновлять информацию о себе</w:t>
      </w:r>
      <w:r w:rsidR="00CF7F34" w:rsidRPr="00EE1F40">
        <w:rPr>
          <w:sz w:val="22"/>
          <w:szCs w:val="22"/>
        </w:rPr>
        <w:t xml:space="preserve">, о </w:t>
      </w:r>
      <w:proofErr w:type="spellStart"/>
      <w:r w:rsidRPr="00EE1F40">
        <w:rPr>
          <w:sz w:val="22"/>
          <w:szCs w:val="22"/>
        </w:rPr>
        <w:t>выгодоприобретателях</w:t>
      </w:r>
      <w:proofErr w:type="spellEnd"/>
      <w:r w:rsidRPr="00EE1F40">
        <w:rPr>
          <w:sz w:val="22"/>
          <w:szCs w:val="22"/>
        </w:rPr>
        <w:t xml:space="preserve"> и </w:t>
      </w:r>
      <w:proofErr w:type="spellStart"/>
      <w:r w:rsidRPr="00EE1F40">
        <w:rPr>
          <w:sz w:val="22"/>
          <w:szCs w:val="22"/>
        </w:rPr>
        <w:t>бенефициарных</w:t>
      </w:r>
      <w:proofErr w:type="spellEnd"/>
      <w:r w:rsidRPr="00EE1F40">
        <w:rPr>
          <w:sz w:val="22"/>
          <w:szCs w:val="22"/>
        </w:rPr>
        <w:t xml:space="preserve"> владельцах в соответствии с требованиями статьи 7 Федерального закона от 07.08.2001 № 115-ФЗ “О противодействии легализации (отмыванию) доходов, полученных преступным путем, и финансированию терроризма”.</w:t>
      </w:r>
    </w:p>
    <w:p w:rsidR="001E51F2" w:rsidRPr="00EE1F40" w:rsidRDefault="001E51F2" w:rsidP="00EE1F40">
      <w:pPr>
        <w:autoSpaceDE w:val="0"/>
        <w:autoSpaceDN w:val="0"/>
        <w:jc w:val="both"/>
        <w:rPr>
          <w:sz w:val="22"/>
          <w:szCs w:val="22"/>
        </w:rPr>
      </w:pPr>
    </w:p>
    <w:p w:rsidR="001E51F2" w:rsidRPr="00EE1F40" w:rsidRDefault="000A439A" w:rsidP="00EE1F40">
      <w:pPr>
        <w:jc w:val="both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3</w:t>
      </w:r>
      <w:r w:rsidR="001E51F2" w:rsidRPr="00EE1F40">
        <w:rPr>
          <w:b/>
          <w:sz w:val="22"/>
          <w:szCs w:val="22"/>
        </w:rPr>
        <w:t xml:space="preserve">.4. </w:t>
      </w:r>
      <w:r w:rsidR="001138E2" w:rsidRPr="00EE1F40">
        <w:rPr>
          <w:b/>
          <w:sz w:val="22"/>
          <w:szCs w:val="22"/>
        </w:rPr>
        <w:t>Эмитент</w:t>
      </w:r>
      <w:r w:rsidR="001E51F2" w:rsidRPr="00EE1F40">
        <w:rPr>
          <w:b/>
          <w:sz w:val="22"/>
          <w:szCs w:val="22"/>
        </w:rPr>
        <w:t xml:space="preserve"> имеет право:</w:t>
      </w:r>
    </w:p>
    <w:p w:rsidR="0056361F" w:rsidRPr="00EE1F40" w:rsidRDefault="0056361F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Получать информацию из Реестра</w:t>
      </w:r>
      <w:r w:rsidR="00DB0838" w:rsidRPr="00EE1F40">
        <w:rPr>
          <w:sz w:val="22"/>
          <w:szCs w:val="22"/>
        </w:rPr>
        <w:t>, необходимую для исполнения требований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="00DB0838"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="00DB0838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на основании письменного </w:t>
      </w:r>
      <w:r w:rsidR="007717A3" w:rsidRPr="00EE1F40">
        <w:rPr>
          <w:sz w:val="22"/>
          <w:szCs w:val="22"/>
        </w:rPr>
        <w:t>распоряжения</w:t>
      </w:r>
      <w:r w:rsidRPr="00EE1F40">
        <w:rPr>
          <w:sz w:val="22"/>
          <w:szCs w:val="22"/>
        </w:rPr>
        <w:t xml:space="preserve"> </w:t>
      </w:r>
      <w:r w:rsidR="005B12BD" w:rsidRPr="00EE1F40">
        <w:rPr>
          <w:sz w:val="22"/>
          <w:szCs w:val="22"/>
        </w:rPr>
        <w:t xml:space="preserve">уполномоченного лица </w:t>
      </w:r>
      <w:r w:rsidRPr="00EE1F40">
        <w:rPr>
          <w:sz w:val="22"/>
          <w:szCs w:val="22"/>
        </w:rPr>
        <w:t>с указанием объема требуемой информации.</w:t>
      </w:r>
    </w:p>
    <w:p w:rsidR="00966C68" w:rsidRPr="00EE1F40" w:rsidRDefault="00966C68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2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Получать аналитические и статистические сведения в отношении Реестра</w:t>
      </w:r>
      <w:r w:rsidR="00E801DB" w:rsidRPr="00EE1F40">
        <w:rPr>
          <w:sz w:val="22"/>
          <w:szCs w:val="22"/>
        </w:rPr>
        <w:t>.</w:t>
      </w:r>
    </w:p>
    <w:p w:rsidR="001E51F2" w:rsidRPr="00EE1F40" w:rsidRDefault="001E51F2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Осуществлять </w:t>
      </w:r>
      <w:proofErr w:type="gramStart"/>
      <w:r w:rsidRPr="00EE1F40">
        <w:rPr>
          <w:sz w:val="22"/>
          <w:szCs w:val="22"/>
        </w:rPr>
        <w:t>контроль за</w:t>
      </w:r>
      <w:proofErr w:type="gramEnd"/>
      <w:r w:rsidRPr="00EE1F40">
        <w:rPr>
          <w:sz w:val="22"/>
          <w:szCs w:val="22"/>
        </w:rPr>
        <w:t xml:space="preserve"> выполнением Регистратором своих обязательств по настоящему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Договору.</w:t>
      </w:r>
    </w:p>
    <w:p w:rsidR="001E51F2" w:rsidRPr="00EE1F40" w:rsidRDefault="001E51F2" w:rsidP="00EE1F40">
      <w:pPr>
        <w:numPr>
          <w:ilvl w:val="2"/>
          <w:numId w:val="4"/>
        </w:numPr>
        <w:tabs>
          <w:tab w:val="clear" w:pos="720"/>
          <w:tab w:val="num" w:pos="0"/>
          <w:tab w:val="left" w:pos="1276"/>
        </w:tabs>
        <w:autoSpaceDE w:val="0"/>
        <w:autoSpaceDN w:val="0"/>
        <w:ind w:left="0" w:firstLine="709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Поручать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Регистратору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оказание услуг,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предусмотренных настоящим Договором, по дополнительным соглашениям.</w:t>
      </w:r>
    </w:p>
    <w:p w:rsidR="007618A5" w:rsidRPr="00EE1F40" w:rsidRDefault="007618A5" w:rsidP="00EE1F40">
      <w:pPr>
        <w:tabs>
          <w:tab w:val="left" w:pos="709"/>
        </w:tabs>
        <w:autoSpaceDE w:val="0"/>
        <w:autoSpaceDN w:val="0"/>
        <w:jc w:val="both"/>
        <w:rPr>
          <w:sz w:val="22"/>
          <w:szCs w:val="22"/>
        </w:rPr>
      </w:pPr>
    </w:p>
    <w:p w:rsidR="00CA49A9" w:rsidRPr="00EE1F40" w:rsidRDefault="00CA49A9" w:rsidP="00EE1F40">
      <w:pPr>
        <w:pStyle w:val="ConsPlusNormal"/>
        <w:jc w:val="both"/>
        <w:outlineLvl w:val="0"/>
        <w:rPr>
          <w:bCs w:val="0"/>
          <w:sz w:val="22"/>
          <w:szCs w:val="22"/>
        </w:rPr>
      </w:pPr>
      <w:r w:rsidRPr="00EE1F40">
        <w:rPr>
          <w:sz w:val="22"/>
          <w:szCs w:val="22"/>
        </w:rPr>
        <w:t xml:space="preserve">3.5. </w:t>
      </w:r>
      <w:r w:rsidRPr="00EE1F40">
        <w:rPr>
          <w:bCs w:val="0"/>
          <w:sz w:val="22"/>
          <w:szCs w:val="22"/>
        </w:rPr>
        <w:t>Особенности осуществления прав по ценным бумагам лицами, права которых на ценные бумаги учитываются номинальным держателем, в соответствии со статьей 8.9. Федерального закона «О рынке ценных бумаг».</w:t>
      </w:r>
    </w:p>
    <w:p w:rsidR="001C25F6" w:rsidRPr="00EE1F40" w:rsidRDefault="00CA49A9" w:rsidP="00EE1F40">
      <w:pPr>
        <w:pStyle w:val="ConsPlusNormal"/>
        <w:ind w:firstLine="540"/>
        <w:jc w:val="both"/>
        <w:outlineLvl w:val="0"/>
        <w:rPr>
          <w:b w:val="0"/>
          <w:sz w:val="22"/>
          <w:szCs w:val="22"/>
        </w:rPr>
      </w:pPr>
      <w:r w:rsidRPr="00EE1F40">
        <w:rPr>
          <w:b w:val="0"/>
          <w:bCs w:val="0"/>
          <w:sz w:val="22"/>
          <w:szCs w:val="22"/>
        </w:rPr>
        <w:t xml:space="preserve">3.5.1. При наличии </w:t>
      </w:r>
      <w:r w:rsidR="00C0529A" w:rsidRPr="00EE1F40">
        <w:rPr>
          <w:b w:val="0"/>
          <w:bCs w:val="0"/>
          <w:sz w:val="22"/>
          <w:szCs w:val="22"/>
        </w:rPr>
        <w:t xml:space="preserve">в Реестре </w:t>
      </w:r>
      <w:r w:rsidRPr="00EE1F40">
        <w:rPr>
          <w:b w:val="0"/>
          <w:bCs w:val="0"/>
          <w:sz w:val="22"/>
          <w:szCs w:val="22"/>
        </w:rPr>
        <w:t xml:space="preserve">счета номинального держателя, </w:t>
      </w:r>
      <w:r w:rsidRPr="00EE1F40">
        <w:rPr>
          <w:b w:val="0"/>
          <w:sz w:val="22"/>
          <w:szCs w:val="22"/>
        </w:rPr>
        <w:t>Эмитент предоставляет Регистратору информацию и материалы,</w:t>
      </w:r>
      <w:r w:rsidR="009B2218" w:rsidRPr="00EE1F40">
        <w:rPr>
          <w:b w:val="0"/>
          <w:sz w:val="22"/>
          <w:szCs w:val="22"/>
        </w:rPr>
        <w:t xml:space="preserve"> в т.ч</w:t>
      </w:r>
      <w:r w:rsidR="002D1FC0" w:rsidRPr="00EE1F40">
        <w:rPr>
          <w:b w:val="0"/>
          <w:sz w:val="22"/>
          <w:szCs w:val="22"/>
        </w:rPr>
        <w:t>.</w:t>
      </w:r>
      <w:r w:rsidR="009B2218" w:rsidRPr="00EE1F40">
        <w:rPr>
          <w:b w:val="0"/>
          <w:sz w:val="22"/>
          <w:szCs w:val="22"/>
        </w:rPr>
        <w:t xml:space="preserve"> бюллетени,</w:t>
      </w:r>
      <w:r w:rsidRPr="00EE1F40">
        <w:rPr>
          <w:b w:val="0"/>
          <w:sz w:val="22"/>
          <w:szCs w:val="22"/>
        </w:rPr>
        <w:t xml:space="preserve"> предусмотренные федеральными законами и принятыми в соответствии с ними нормативными актами Банка России, для направления их номинальному держателю с целью последующего их направления владельцам ценных бумаг, являющихся депонентами номинального держателя</w:t>
      </w:r>
      <w:r w:rsidR="001C25F6" w:rsidRPr="00EE1F40">
        <w:rPr>
          <w:b w:val="0"/>
          <w:sz w:val="22"/>
          <w:szCs w:val="22"/>
        </w:rPr>
        <w:t>.</w:t>
      </w:r>
      <w:r w:rsidR="002D1FC0" w:rsidRPr="00EE1F40">
        <w:rPr>
          <w:b w:val="0"/>
          <w:sz w:val="22"/>
          <w:szCs w:val="22"/>
        </w:rPr>
        <w:t xml:space="preserve"> </w:t>
      </w:r>
    </w:p>
    <w:p w:rsidR="00CA49A9" w:rsidRPr="00EE1F40" w:rsidRDefault="00CA49A9" w:rsidP="00EE1F40">
      <w:pPr>
        <w:pStyle w:val="ConsPlusNormal"/>
        <w:ind w:firstLine="540"/>
        <w:jc w:val="both"/>
        <w:outlineLvl w:val="0"/>
        <w:rPr>
          <w:sz w:val="22"/>
          <w:szCs w:val="22"/>
        </w:rPr>
      </w:pPr>
      <w:r w:rsidRPr="00EE1F40">
        <w:rPr>
          <w:b w:val="0"/>
          <w:sz w:val="22"/>
          <w:szCs w:val="22"/>
        </w:rPr>
        <w:t xml:space="preserve">Обязанность Эмитента по предоставлению информации, материалов, </w:t>
      </w:r>
      <w:r w:rsidR="009B2218" w:rsidRPr="00EE1F40">
        <w:rPr>
          <w:b w:val="0"/>
          <w:sz w:val="22"/>
          <w:szCs w:val="22"/>
        </w:rPr>
        <w:t xml:space="preserve">бюллетеней, </w:t>
      </w:r>
      <w:r w:rsidRPr="00EE1F40">
        <w:rPr>
          <w:b w:val="0"/>
          <w:sz w:val="22"/>
          <w:szCs w:val="22"/>
        </w:rPr>
        <w:t>а также по направлению отказа, считается исполненной с даты их получения номинальным держателем, которо</w:t>
      </w:r>
      <w:r w:rsidR="001C25F6" w:rsidRPr="00EE1F40">
        <w:rPr>
          <w:b w:val="0"/>
          <w:sz w:val="22"/>
          <w:szCs w:val="22"/>
        </w:rPr>
        <w:t>му открыт лицев</w:t>
      </w:r>
      <w:r w:rsidR="00B41EFB" w:rsidRPr="00EE1F40">
        <w:rPr>
          <w:b w:val="0"/>
          <w:sz w:val="22"/>
          <w:szCs w:val="22"/>
        </w:rPr>
        <w:t>ой</w:t>
      </w:r>
      <w:r w:rsidRPr="00EE1F40">
        <w:rPr>
          <w:b w:val="0"/>
          <w:sz w:val="22"/>
          <w:szCs w:val="22"/>
        </w:rPr>
        <w:t xml:space="preserve"> счет в </w:t>
      </w:r>
      <w:r w:rsidR="005C219D" w:rsidRPr="00EE1F40">
        <w:rPr>
          <w:b w:val="0"/>
          <w:sz w:val="22"/>
          <w:szCs w:val="22"/>
        </w:rPr>
        <w:t>Р</w:t>
      </w:r>
      <w:r w:rsidRPr="00EE1F40">
        <w:rPr>
          <w:b w:val="0"/>
          <w:sz w:val="22"/>
          <w:szCs w:val="22"/>
        </w:rPr>
        <w:t>еестре.</w:t>
      </w:r>
      <w:r w:rsidR="001C25F6" w:rsidRPr="00EE1F40">
        <w:rPr>
          <w:sz w:val="22"/>
          <w:szCs w:val="22"/>
        </w:rPr>
        <w:t xml:space="preserve"> </w:t>
      </w:r>
    </w:p>
    <w:p w:rsidR="00761E65" w:rsidRPr="00EE1F40" w:rsidRDefault="00CA49A9" w:rsidP="00EE1F40">
      <w:pPr>
        <w:ind w:firstLine="540"/>
        <w:jc w:val="both"/>
        <w:rPr>
          <w:bCs/>
          <w:sz w:val="22"/>
          <w:szCs w:val="22"/>
        </w:rPr>
      </w:pPr>
      <w:r w:rsidRPr="00EE1F40">
        <w:rPr>
          <w:bCs/>
          <w:sz w:val="22"/>
          <w:szCs w:val="22"/>
        </w:rPr>
        <w:t>3.5.2. Сообщение о волеизъявлении депонента - владельца ценных бумаг и сообщения о волеизъявлении, полученные им от своих депонентов - номинальных держателей, номинальный держатель направляет Регистратору.</w:t>
      </w:r>
      <w:r w:rsidR="003F04DB" w:rsidRPr="00EE1F40">
        <w:rPr>
          <w:bCs/>
          <w:sz w:val="22"/>
          <w:szCs w:val="22"/>
        </w:rPr>
        <w:t xml:space="preserve"> </w:t>
      </w:r>
      <w:r w:rsidRPr="00EE1F40">
        <w:rPr>
          <w:bCs/>
          <w:sz w:val="22"/>
          <w:szCs w:val="22"/>
        </w:rPr>
        <w:t>Регистратор направляе</w:t>
      </w:r>
      <w:r w:rsidR="003F04DB" w:rsidRPr="00EE1F40">
        <w:rPr>
          <w:bCs/>
          <w:sz w:val="22"/>
          <w:szCs w:val="22"/>
        </w:rPr>
        <w:t>т полученные сообщения Эмитенту</w:t>
      </w:r>
      <w:r w:rsidR="00761E65" w:rsidRPr="00EE1F40">
        <w:rPr>
          <w:bCs/>
          <w:sz w:val="22"/>
          <w:szCs w:val="22"/>
        </w:rPr>
        <w:t>.</w:t>
      </w:r>
    </w:p>
    <w:p w:rsidR="00CA49A9" w:rsidRPr="00EE1F40" w:rsidRDefault="00CA49A9" w:rsidP="00EE1F40">
      <w:pPr>
        <w:ind w:firstLine="540"/>
        <w:jc w:val="both"/>
        <w:rPr>
          <w:sz w:val="22"/>
          <w:szCs w:val="22"/>
        </w:rPr>
      </w:pPr>
      <w:r w:rsidRPr="00EE1F40">
        <w:rPr>
          <w:bCs/>
          <w:sz w:val="22"/>
          <w:szCs w:val="22"/>
        </w:rPr>
        <w:t>Волеизъявление в</w:t>
      </w:r>
      <w:r w:rsidRPr="00EE1F40">
        <w:rPr>
          <w:sz w:val="22"/>
          <w:szCs w:val="22"/>
        </w:rPr>
        <w:t>ладельца ценных бумаг считается полученным Эмитентом в день получения сообщения о волеизъявлении Регистратором.</w:t>
      </w:r>
    </w:p>
    <w:p w:rsidR="00CA49A9" w:rsidRPr="00EE1F40" w:rsidRDefault="00CA49A9" w:rsidP="00EE1F40">
      <w:pPr>
        <w:ind w:firstLine="540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3.5.3. </w:t>
      </w:r>
      <w:r w:rsidRPr="00EE1F40">
        <w:rPr>
          <w:bCs/>
          <w:sz w:val="22"/>
          <w:szCs w:val="22"/>
        </w:rPr>
        <w:t xml:space="preserve">Порядок </w:t>
      </w:r>
      <w:r w:rsidR="00435551" w:rsidRPr="00EE1F40">
        <w:rPr>
          <w:bCs/>
          <w:sz w:val="22"/>
          <w:szCs w:val="22"/>
        </w:rPr>
        <w:t xml:space="preserve">и сроки </w:t>
      </w:r>
      <w:r w:rsidRPr="00EE1F40">
        <w:rPr>
          <w:bCs/>
          <w:sz w:val="22"/>
          <w:szCs w:val="22"/>
        </w:rPr>
        <w:t xml:space="preserve">выполнения </w:t>
      </w:r>
      <w:r w:rsidR="00593010" w:rsidRPr="00EE1F40">
        <w:rPr>
          <w:bCs/>
          <w:sz w:val="22"/>
          <w:szCs w:val="22"/>
        </w:rPr>
        <w:t xml:space="preserve">Эмитентом и Регистратором </w:t>
      </w:r>
      <w:r w:rsidRPr="00EE1F40">
        <w:rPr>
          <w:bCs/>
          <w:sz w:val="22"/>
          <w:szCs w:val="22"/>
        </w:rPr>
        <w:t>обязанностей, предусмотренных данным пунктом, определяется дополнительным соглашением к настоящему Договору.</w:t>
      </w:r>
    </w:p>
    <w:p w:rsidR="001E51F2" w:rsidRPr="00EE1F40" w:rsidRDefault="001E51F2" w:rsidP="00EE1F40">
      <w:pPr>
        <w:ind w:firstLine="720"/>
        <w:jc w:val="both"/>
        <w:rPr>
          <w:sz w:val="22"/>
          <w:szCs w:val="22"/>
        </w:rPr>
      </w:pPr>
    </w:p>
    <w:p w:rsidR="001E51F2" w:rsidRPr="00EE1F40" w:rsidRDefault="000A439A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4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СТОИМОСТЬ УСЛУГ</w:t>
      </w:r>
      <w:r w:rsidR="002D1FC0" w:rsidRPr="00EE1F40">
        <w:rPr>
          <w:b/>
          <w:sz w:val="22"/>
          <w:szCs w:val="22"/>
        </w:rPr>
        <w:t xml:space="preserve"> </w:t>
      </w:r>
      <w:r w:rsidR="00010EDD" w:rsidRPr="00EE1F40">
        <w:rPr>
          <w:b/>
          <w:sz w:val="22"/>
          <w:szCs w:val="22"/>
        </w:rPr>
        <w:t>И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РАСЧЕТОВ</w:t>
      </w:r>
    </w:p>
    <w:p w:rsidR="00793C84" w:rsidRPr="00EE1F40" w:rsidRDefault="004224A3" w:rsidP="00EE1F40">
      <w:pPr>
        <w:pStyle w:val="a4"/>
        <w:numPr>
          <w:ilvl w:val="1"/>
          <w:numId w:val="5"/>
        </w:numPr>
        <w:tabs>
          <w:tab w:val="clear" w:pos="486"/>
          <w:tab w:val="num" w:pos="0"/>
          <w:tab w:val="num" w:pos="1276"/>
        </w:tabs>
        <w:ind w:left="0" w:firstLine="720"/>
        <w:rPr>
          <w:i/>
          <w:sz w:val="22"/>
          <w:szCs w:val="22"/>
        </w:rPr>
      </w:pPr>
      <w:r w:rsidRPr="00EE1F40">
        <w:rPr>
          <w:sz w:val="22"/>
          <w:szCs w:val="22"/>
        </w:rPr>
        <w:t>Стоимость услуг, оказываемых Регистратором по Договору</w:t>
      </w:r>
      <w:r w:rsidR="00793C84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и порядок расчетов определяются </w:t>
      </w:r>
      <w:r w:rsidR="00793C84" w:rsidRPr="00EE1F40">
        <w:rPr>
          <w:sz w:val="22"/>
          <w:szCs w:val="22"/>
        </w:rPr>
        <w:t xml:space="preserve">Протоколом согласования </w:t>
      </w:r>
      <w:r w:rsidRPr="00EE1F40">
        <w:rPr>
          <w:sz w:val="22"/>
          <w:szCs w:val="22"/>
        </w:rPr>
        <w:t>цен</w:t>
      </w:r>
      <w:r w:rsidR="00C22398" w:rsidRPr="00EE1F40">
        <w:rPr>
          <w:sz w:val="22"/>
          <w:szCs w:val="22"/>
        </w:rPr>
        <w:t>ы</w:t>
      </w:r>
      <w:r w:rsidR="00793C84" w:rsidRPr="00EE1F40">
        <w:rPr>
          <w:sz w:val="22"/>
          <w:szCs w:val="22"/>
        </w:rPr>
        <w:t>, котор</w:t>
      </w:r>
      <w:r w:rsidR="008C779D" w:rsidRPr="00EE1F40">
        <w:rPr>
          <w:sz w:val="22"/>
          <w:szCs w:val="22"/>
        </w:rPr>
        <w:t>ый</w:t>
      </w:r>
      <w:r w:rsidR="00793C84" w:rsidRPr="00EE1F40">
        <w:rPr>
          <w:sz w:val="22"/>
          <w:szCs w:val="22"/>
        </w:rPr>
        <w:t xml:space="preserve"> является неотъемлемой частью настоящего Договора (Приложение №</w:t>
      </w:r>
      <w:r w:rsidR="00DB6D40" w:rsidRPr="00EE1F40">
        <w:rPr>
          <w:sz w:val="22"/>
          <w:szCs w:val="22"/>
        </w:rPr>
        <w:t>3</w:t>
      </w:r>
      <w:r w:rsidR="00793C84" w:rsidRPr="00EE1F40">
        <w:rPr>
          <w:sz w:val="22"/>
          <w:szCs w:val="22"/>
        </w:rPr>
        <w:t>).</w:t>
      </w:r>
    </w:p>
    <w:p w:rsidR="00793C84" w:rsidRPr="00EE1F40" w:rsidRDefault="00793C84" w:rsidP="00EE1F40">
      <w:pPr>
        <w:pStyle w:val="a4"/>
        <w:numPr>
          <w:ilvl w:val="1"/>
          <w:numId w:val="5"/>
        </w:numPr>
        <w:tabs>
          <w:tab w:val="clear" w:pos="486"/>
          <w:tab w:val="num" w:pos="0"/>
          <w:tab w:val="num" w:pos="1276"/>
        </w:tabs>
        <w:ind w:left="0" w:firstLine="720"/>
        <w:rPr>
          <w:i/>
          <w:sz w:val="22"/>
          <w:szCs w:val="22"/>
        </w:rPr>
      </w:pPr>
      <w:r w:rsidRPr="00EE1F40">
        <w:rPr>
          <w:sz w:val="22"/>
          <w:szCs w:val="22"/>
        </w:rPr>
        <w:t>Стоимость услуг и порядок расчетов,</w:t>
      </w:r>
      <w:r w:rsidRPr="00EE1F40">
        <w:rPr>
          <w:bCs/>
          <w:spacing w:val="-5"/>
          <w:sz w:val="22"/>
          <w:szCs w:val="22"/>
        </w:rPr>
        <w:t xml:space="preserve"> определяемые в Протоколе согласования цен</w:t>
      </w:r>
      <w:r w:rsidR="00C22398" w:rsidRPr="00EE1F40">
        <w:rPr>
          <w:bCs/>
          <w:spacing w:val="-5"/>
          <w:sz w:val="22"/>
          <w:szCs w:val="22"/>
        </w:rPr>
        <w:t>ы</w:t>
      </w:r>
      <w:r w:rsidRPr="00EE1F40">
        <w:rPr>
          <w:bCs/>
          <w:spacing w:val="-5"/>
          <w:sz w:val="22"/>
          <w:szCs w:val="22"/>
        </w:rPr>
        <w:t>,</w:t>
      </w:r>
      <w:r w:rsidR="002D1FC0" w:rsidRPr="00EE1F40">
        <w:rPr>
          <w:bCs/>
          <w:spacing w:val="-5"/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могут быть изменены по взаимному соглашению Сторон путем подписания нового </w:t>
      </w:r>
      <w:r w:rsidRPr="00EE1F40">
        <w:rPr>
          <w:bCs/>
          <w:spacing w:val="-5"/>
          <w:sz w:val="22"/>
          <w:szCs w:val="22"/>
        </w:rPr>
        <w:t>Протокола согласования цен</w:t>
      </w:r>
      <w:r w:rsidR="00C22398" w:rsidRPr="00EE1F40">
        <w:rPr>
          <w:bCs/>
          <w:spacing w:val="-5"/>
          <w:sz w:val="22"/>
          <w:szCs w:val="22"/>
        </w:rPr>
        <w:t>ы</w:t>
      </w:r>
      <w:r w:rsidRPr="00EE1F40">
        <w:rPr>
          <w:bCs/>
          <w:spacing w:val="-5"/>
          <w:sz w:val="22"/>
          <w:szCs w:val="22"/>
        </w:rPr>
        <w:t>.</w:t>
      </w:r>
    </w:p>
    <w:p w:rsidR="00B41EE0" w:rsidRPr="00EE1F40" w:rsidRDefault="009C0457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Стоимость услуг Регистратора,</w:t>
      </w:r>
      <w:r w:rsidR="00947C70" w:rsidRPr="00EE1F40">
        <w:rPr>
          <w:sz w:val="22"/>
          <w:szCs w:val="22"/>
        </w:rPr>
        <w:t xml:space="preserve"> оказываемых </w:t>
      </w:r>
      <w:r w:rsidR="001138E2" w:rsidRPr="00EE1F40">
        <w:rPr>
          <w:sz w:val="22"/>
          <w:szCs w:val="22"/>
        </w:rPr>
        <w:t>Эмитент</w:t>
      </w:r>
      <w:r w:rsidR="00947C70" w:rsidRPr="00EE1F40">
        <w:rPr>
          <w:sz w:val="22"/>
          <w:szCs w:val="22"/>
        </w:rPr>
        <w:t xml:space="preserve">у и </w:t>
      </w:r>
      <w:r w:rsidRPr="00EE1F40">
        <w:rPr>
          <w:sz w:val="22"/>
          <w:szCs w:val="22"/>
        </w:rPr>
        <w:t xml:space="preserve">не входящих в </w:t>
      </w:r>
      <w:r w:rsidR="003F04DB" w:rsidRPr="00EE1F40">
        <w:rPr>
          <w:sz w:val="22"/>
          <w:szCs w:val="22"/>
        </w:rPr>
        <w:t>абонентн</w:t>
      </w:r>
      <w:r w:rsidRPr="00EE1F40">
        <w:rPr>
          <w:sz w:val="22"/>
          <w:szCs w:val="22"/>
        </w:rPr>
        <w:t xml:space="preserve">ую плату, </w:t>
      </w:r>
      <w:r w:rsidR="004A7E44" w:rsidRPr="00EE1F40">
        <w:rPr>
          <w:sz w:val="22"/>
          <w:szCs w:val="22"/>
        </w:rPr>
        <w:t xml:space="preserve">определяется </w:t>
      </w:r>
      <w:r w:rsidR="00A70210" w:rsidRPr="00EE1F40">
        <w:rPr>
          <w:sz w:val="22"/>
          <w:szCs w:val="22"/>
        </w:rPr>
        <w:t xml:space="preserve">в соответствии с </w:t>
      </w:r>
      <w:r w:rsidRPr="00EE1F40">
        <w:rPr>
          <w:sz w:val="22"/>
          <w:szCs w:val="22"/>
        </w:rPr>
        <w:t>действующим</w:t>
      </w:r>
      <w:r w:rsidR="00BD110C" w:rsidRPr="00EE1F40">
        <w:rPr>
          <w:sz w:val="22"/>
          <w:szCs w:val="22"/>
        </w:rPr>
        <w:t>и Прейскурантами</w:t>
      </w:r>
      <w:r w:rsidRPr="00EE1F40">
        <w:rPr>
          <w:sz w:val="22"/>
          <w:szCs w:val="22"/>
        </w:rPr>
        <w:t xml:space="preserve"> Регистратора или </w:t>
      </w:r>
      <w:r w:rsidR="00A70210" w:rsidRPr="00EE1F40">
        <w:rPr>
          <w:sz w:val="22"/>
          <w:szCs w:val="22"/>
        </w:rPr>
        <w:t xml:space="preserve">в соответствии с дополнительными </w:t>
      </w:r>
      <w:r w:rsidRPr="00EE1F40">
        <w:rPr>
          <w:sz w:val="22"/>
          <w:szCs w:val="22"/>
        </w:rPr>
        <w:t>соглашен</w:t>
      </w:r>
      <w:r w:rsidR="00A70210" w:rsidRPr="00EE1F40">
        <w:rPr>
          <w:sz w:val="22"/>
          <w:szCs w:val="22"/>
        </w:rPr>
        <w:t>иями к настоящему Договору</w:t>
      </w:r>
      <w:r w:rsidRPr="00EE1F40">
        <w:rPr>
          <w:sz w:val="22"/>
          <w:szCs w:val="22"/>
        </w:rPr>
        <w:t>.</w:t>
      </w:r>
      <w:r w:rsidR="00947C70" w:rsidRPr="00EE1F40">
        <w:rPr>
          <w:sz w:val="22"/>
          <w:szCs w:val="22"/>
        </w:rPr>
        <w:t xml:space="preserve"> Оплата производится авансовым платежом до оказания услуги на основании выставленного счета или в иные сроки, оговоренные в соглашении Сторон. </w:t>
      </w:r>
    </w:p>
    <w:p w:rsidR="00B41EE0" w:rsidRPr="00EE1F40" w:rsidRDefault="00A7021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вправе в одностороннем порядке изменить виды дополнительных услуг и услуг по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>ому обслуживанию при изменении законодательных и нормативно-правовых актов, регулирующих деятельность Регистратора.</w:t>
      </w:r>
    </w:p>
    <w:p w:rsidR="00B41EE0" w:rsidRPr="00EE1F40" w:rsidRDefault="00F1479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Первичным документом, подтверждающим фактическое оказание услуг Регистратором, предусмотренных настоящим Договором, является оформляемый Сторонами Акт выполненных работ.</w:t>
      </w:r>
    </w:p>
    <w:p w:rsidR="00C47AFE" w:rsidRPr="00EE1F40" w:rsidRDefault="00F1479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случае, если Регистратор в течение </w:t>
      </w:r>
      <w:r w:rsidR="0006657B" w:rsidRPr="00EE1F40">
        <w:rPr>
          <w:sz w:val="22"/>
          <w:szCs w:val="22"/>
        </w:rPr>
        <w:t xml:space="preserve">15 (пятнадцати) </w:t>
      </w:r>
      <w:r w:rsidRPr="00EE1F40">
        <w:rPr>
          <w:sz w:val="22"/>
          <w:szCs w:val="22"/>
        </w:rPr>
        <w:t xml:space="preserve">дней с момента оказания услуг не получил подписанный Акт выполненных работ или мотивированный отказ от приёмки оказанных услуг, Акт выполненных работ считается подписанным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ом, услуги считаются оказанными в срок, в полном объёме и с надлежащим качеством.</w:t>
      </w:r>
    </w:p>
    <w:p w:rsidR="00C47AFE" w:rsidRPr="00EE1F40" w:rsidRDefault="004A7E4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взимает </w:t>
      </w:r>
      <w:r w:rsidR="00947C70" w:rsidRPr="00EE1F40">
        <w:rPr>
          <w:sz w:val="22"/>
          <w:szCs w:val="22"/>
        </w:rPr>
        <w:t>плату за выполнение операций в Реестре с зарегистрированных лиц</w:t>
      </w:r>
      <w:r w:rsidR="00A70210" w:rsidRPr="00EE1F40">
        <w:rPr>
          <w:sz w:val="22"/>
          <w:szCs w:val="22"/>
        </w:rPr>
        <w:t xml:space="preserve"> в соответствии с действующим</w:t>
      </w:r>
      <w:r w:rsidR="00BD110C" w:rsidRPr="00EE1F40">
        <w:rPr>
          <w:sz w:val="22"/>
          <w:szCs w:val="22"/>
        </w:rPr>
        <w:t>и Прейскурантами</w:t>
      </w:r>
      <w:r w:rsidR="00A70210" w:rsidRPr="00EE1F40">
        <w:rPr>
          <w:sz w:val="22"/>
          <w:szCs w:val="22"/>
        </w:rPr>
        <w:t xml:space="preserve"> Регистратора. </w:t>
      </w:r>
    </w:p>
    <w:p w:rsidR="00C47AFE" w:rsidRPr="00EE1F40" w:rsidRDefault="00947C7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Договора, уплаченная </w:t>
      </w:r>
      <w:r w:rsidR="00433E7D" w:rsidRPr="00EE1F40">
        <w:rPr>
          <w:sz w:val="22"/>
          <w:szCs w:val="22"/>
        </w:rPr>
        <w:t>авансом</w:t>
      </w:r>
      <w:r w:rsidRPr="00EE1F40">
        <w:rPr>
          <w:sz w:val="22"/>
          <w:szCs w:val="22"/>
        </w:rPr>
        <w:t xml:space="preserve">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ая плата подлежит возврату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у пропорционально периоду не оказанных услуг.</w:t>
      </w:r>
    </w:p>
    <w:p w:rsidR="00C47AFE" w:rsidRPr="00EE1F40" w:rsidRDefault="00947C70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При исполнении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обязательств по оплате услуг Регистратора по настоящему Договору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оплата </w:t>
      </w:r>
      <w:r w:rsidR="005B12BD" w:rsidRPr="00EE1F40">
        <w:rPr>
          <w:sz w:val="22"/>
          <w:szCs w:val="22"/>
        </w:rPr>
        <w:t xml:space="preserve">производится </w:t>
      </w:r>
      <w:r w:rsidRPr="00EE1F40">
        <w:rPr>
          <w:sz w:val="22"/>
          <w:szCs w:val="22"/>
        </w:rPr>
        <w:t xml:space="preserve">денежными средствами, а также допускается </w:t>
      </w:r>
      <w:r w:rsidR="005B12BD" w:rsidRPr="00EE1F40">
        <w:rPr>
          <w:sz w:val="22"/>
          <w:szCs w:val="22"/>
        </w:rPr>
        <w:t xml:space="preserve">иная </w:t>
      </w:r>
      <w:r w:rsidRPr="00EE1F40">
        <w:rPr>
          <w:sz w:val="22"/>
          <w:szCs w:val="22"/>
        </w:rPr>
        <w:t xml:space="preserve">форма оплаты по </w:t>
      </w:r>
      <w:r w:rsidR="005B12BD" w:rsidRPr="00EE1F40">
        <w:rPr>
          <w:sz w:val="22"/>
          <w:szCs w:val="22"/>
        </w:rPr>
        <w:t>соглашен</w:t>
      </w:r>
      <w:r w:rsidRPr="00EE1F40">
        <w:rPr>
          <w:sz w:val="22"/>
          <w:szCs w:val="22"/>
        </w:rPr>
        <w:t>ию Сторон.</w:t>
      </w:r>
    </w:p>
    <w:p w:rsidR="00C47AFE" w:rsidRPr="00EE1F40" w:rsidRDefault="00276DB3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Договора по инициативе Эмитента, последний оплачивает </w:t>
      </w:r>
      <w:r w:rsidR="008E5F7E" w:rsidRPr="00EE1F40">
        <w:rPr>
          <w:sz w:val="22"/>
          <w:szCs w:val="22"/>
        </w:rPr>
        <w:t xml:space="preserve">услуги </w:t>
      </w:r>
      <w:r w:rsidRPr="00EE1F40">
        <w:rPr>
          <w:sz w:val="22"/>
          <w:szCs w:val="22"/>
        </w:rPr>
        <w:t xml:space="preserve">Регистратора, связанные с передачей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 в соответствии </w:t>
      </w:r>
      <w:r w:rsidR="004B6D4C" w:rsidRPr="00EE1F40">
        <w:rPr>
          <w:sz w:val="22"/>
          <w:szCs w:val="22"/>
        </w:rPr>
        <w:t xml:space="preserve">с </w:t>
      </w:r>
      <w:r w:rsidRPr="00EE1F40">
        <w:rPr>
          <w:sz w:val="22"/>
          <w:szCs w:val="22"/>
        </w:rPr>
        <w:t>действующим</w:t>
      </w:r>
      <w:r w:rsidR="00FC45D6" w:rsidRPr="00EE1F40">
        <w:rPr>
          <w:sz w:val="22"/>
          <w:szCs w:val="22"/>
        </w:rPr>
        <w:t>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Прейскурант</w:t>
      </w:r>
      <w:r w:rsidR="00FC45D6" w:rsidRPr="00EE1F40">
        <w:rPr>
          <w:sz w:val="22"/>
          <w:szCs w:val="22"/>
        </w:rPr>
        <w:t>ами</w:t>
      </w:r>
      <w:r w:rsidRPr="00EE1F40">
        <w:rPr>
          <w:sz w:val="22"/>
          <w:szCs w:val="22"/>
        </w:rPr>
        <w:t xml:space="preserve"> Регистратора или в соответствии с дополнительным соглашением к настоящему Договору, а также абонент</w:t>
      </w:r>
      <w:r w:rsidR="003F04DB" w:rsidRPr="00EE1F40">
        <w:rPr>
          <w:sz w:val="22"/>
          <w:szCs w:val="22"/>
        </w:rPr>
        <w:t>н</w:t>
      </w:r>
      <w:r w:rsidRPr="00EE1F40">
        <w:rPr>
          <w:sz w:val="22"/>
          <w:szCs w:val="22"/>
        </w:rPr>
        <w:t xml:space="preserve">ую плату, рассчитанную до даты 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еестра. Оплата производится до передачи Реестра на основании выставленного счета или в иные сроки, оговоренные в соглашении Сторон. </w:t>
      </w:r>
    </w:p>
    <w:p w:rsidR="00C47AFE" w:rsidRPr="00EE1F40" w:rsidRDefault="0059336C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В случае расторжения Договора оригиналы документов, на основании которых осуществлялись операции в</w:t>
      </w:r>
      <w:r w:rsidR="00C47AFE" w:rsidRPr="00EE1F40">
        <w:rPr>
          <w:sz w:val="22"/>
          <w:szCs w:val="22"/>
        </w:rPr>
        <w:t xml:space="preserve"> реестре, остаются на хранении у</w:t>
      </w:r>
      <w:r w:rsidRPr="00EE1F40">
        <w:rPr>
          <w:sz w:val="22"/>
          <w:szCs w:val="22"/>
        </w:rPr>
        <w:t xml:space="preserve"> Регистратор</w:t>
      </w:r>
      <w:r w:rsidR="00C47AF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 на срок, установленный законодательством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="00C47AFE"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Эмитент обязуется до даты расторжения договора </w:t>
      </w:r>
      <w:r w:rsidR="008E5F7E" w:rsidRPr="00EE1F40">
        <w:rPr>
          <w:sz w:val="22"/>
          <w:szCs w:val="22"/>
        </w:rPr>
        <w:t xml:space="preserve">оплатить услуги </w:t>
      </w:r>
      <w:r w:rsidRPr="00EE1F40">
        <w:rPr>
          <w:sz w:val="22"/>
          <w:szCs w:val="22"/>
        </w:rPr>
        <w:t>Регистратор</w:t>
      </w:r>
      <w:r w:rsidR="008E5F7E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связанные с дальнейшим хранением вышеуказанных документов</w:t>
      </w:r>
      <w:r w:rsidR="00C47AFE" w:rsidRPr="00EE1F40">
        <w:rPr>
          <w:sz w:val="22"/>
          <w:szCs w:val="22"/>
        </w:rPr>
        <w:t>,</w:t>
      </w:r>
      <w:r w:rsidR="002D1FC0" w:rsidRPr="00EE1F40">
        <w:rPr>
          <w:sz w:val="22"/>
          <w:szCs w:val="22"/>
        </w:rPr>
        <w:t xml:space="preserve"> </w:t>
      </w:r>
      <w:r w:rsidR="00C47AFE" w:rsidRPr="00EE1F40">
        <w:rPr>
          <w:sz w:val="22"/>
          <w:szCs w:val="22"/>
        </w:rPr>
        <w:t xml:space="preserve">в размере </w:t>
      </w:r>
      <w:r w:rsidR="003578E1" w:rsidRPr="00EE1F40">
        <w:rPr>
          <w:sz w:val="22"/>
          <w:szCs w:val="22"/>
        </w:rPr>
        <w:t xml:space="preserve">годовой </w:t>
      </w:r>
      <w:r w:rsidR="00C47AFE" w:rsidRPr="00EE1F40">
        <w:rPr>
          <w:sz w:val="22"/>
          <w:szCs w:val="22"/>
        </w:rPr>
        <w:t>абонентной платы, действующей на момент прекращения Договора.</w:t>
      </w:r>
    </w:p>
    <w:p w:rsidR="00201C14" w:rsidRPr="00EE1F40" w:rsidRDefault="00201C14" w:rsidP="00EE1F40">
      <w:pPr>
        <w:pStyle w:val="a4"/>
        <w:numPr>
          <w:ilvl w:val="1"/>
          <w:numId w:val="5"/>
        </w:numPr>
        <w:tabs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Расторжение настоящего Договора не влечет за собой прекращения обязательств Эмитента по оплате услуг Регистратора, если обязательства Эмитента по оплате услуг на дату расторжения настоящего Договора не были исполнены в полном объеме. </w:t>
      </w:r>
    </w:p>
    <w:p w:rsidR="00F14794" w:rsidRDefault="00F14794" w:rsidP="00EE1F40">
      <w:pPr>
        <w:pStyle w:val="a4"/>
        <w:ind w:firstLine="0"/>
        <w:jc w:val="center"/>
        <w:rPr>
          <w:b/>
          <w:sz w:val="22"/>
          <w:szCs w:val="22"/>
        </w:rPr>
      </w:pPr>
    </w:p>
    <w:p w:rsidR="00EE1F40" w:rsidRPr="00EE1F40" w:rsidRDefault="00EE1F40" w:rsidP="00EE1F40">
      <w:pPr>
        <w:pStyle w:val="a4"/>
        <w:ind w:firstLine="0"/>
        <w:jc w:val="center"/>
        <w:rPr>
          <w:b/>
          <w:sz w:val="22"/>
          <w:szCs w:val="22"/>
        </w:rPr>
      </w:pPr>
    </w:p>
    <w:p w:rsidR="001E51F2" w:rsidRPr="00EE1F40" w:rsidRDefault="00963A50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5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ОТВЕТСТВЕННОСТЬ СТОРОН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0"/>
          <w:tab w:val="left" w:pos="1260"/>
        </w:tabs>
        <w:ind w:left="0" w:firstLine="720"/>
        <w:rPr>
          <w:sz w:val="22"/>
          <w:szCs w:val="22"/>
        </w:rPr>
      </w:pPr>
      <w:r w:rsidRPr="00EE1F40">
        <w:rPr>
          <w:sz w:val="22"/>
          <w:szCs w:val="22"/>
        </w:rPr>
        <w:t>За неисполнение или ненадлежащее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исполнение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 настоящему Договору, Стороны несут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Российской Федерации.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До подписания </w:t>
      </w:r>
      <w:r w:rsidR="005C219D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 Регистратор не несет ответственности за нарушения прав акционеров из-за неисполнения обязанностей по ведению Реестра.</w:t>
      </w:r>
    </w:p>
    <w:p w:rsidR="00877A0F" w:rsidRPr="00EE1F40" w:rsidRDefault="00877A0F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не предоставления всех требуемых документов до подписания </w:t>
      </w:r>
      <w:r w:rsidR="00BD110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реестра и правом </w:t>
      </w:r>
      <w:r w:rsidR="00BD110C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не приступать к ведению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еестра, ответственность за убытки, возникшие в связи с неосуществлением ведения реестра владельцев ценных бумаг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несет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не несет ответственность за ошибки, допущенные в Реестре до даты подписания </w:t>
      </w:r>
      <w:r w:rsidR="005C219D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 xml:space="preserve">кта приема-передачи </w:t>
      </w:r>
      <w:r w:rsidR="005C219D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Регистратор не несет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перед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акционерами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 за ущерб, нанесенный действиями или бездействием Регистратора, обоснованно полагавшегося на письменные распоряжения</w:t>
      </w:r>
      <w:r w:rsidR="002D1FC0" w:rsidRPr="00EE1F40">
        <w:rPr>
          <w:sz w:val="22"/>
          <w:szCs w:val="22"/>
        </w:rPr>
        <w:t xml:space="preserve">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а.</w:t>
      </w:r>
    </w:p>
    <w:p w:rsidR="001E51F2" w:rsidRPr="00EE1F40" w:rsidRDefault="001138E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, заключивший </w:t>
      </w:r>
      <w:r w:rsidR="00AA1586" w:rsidRPr="00EE1F40">
        <w:rPr>
          <w:sz w:val="22"/>
          <w:szCs w:val="22"/>
        </w:rPr>
        <w:t>Д</w:t>
      </w:r>
      <w:r w:rsidR="001E51F2" w:rsidRPr="00EE1F40">
        <w:rPr>
          <w:sz w:val="22"/>
          <w:szCs w:val="22"/>
        </w:rPr>
        <w:t xml:space="preserve">оговор с Регистратором, не освобождается от ответственности за ведение </w:t>
      </w:r>
      <w:r w:rsidR="008C663C" w:rsidRPr="00EE1F40">
        <w:rPr>
          <w:sz w:val="22"/>
          <w:szCs w:val="22"/>
        </w:rPr>
        <w:t xml:space="preserve">и хранение </w:t>
      </w:r>
      <w:r w:rsidR="001E51F2" w:rsidRPr="00EE1F40">
        <w:rPr>
          <w:sz w:val="22"/>
          <w:szCs w:val="22"/>
        </w:rPr>
        <w:t>Реестра.</w:t>
      </w:r>
    </w:p>
    <w:p w:rsidR="001E51F2" w:rsidRPr="00EE1F40" w:rsidRDefault="001138E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Эмитент</w:t>
      </w:r>
      <w:r w:rsidR="001E51F2" w:rsidRPr="00EE1F40">
        <w:rPr>
          <w:sz w:val="22"/>
          <w:szCs w:val="22"/>
        </w:rPr>
        <w:t xml:space="preserve"> несет ответственность за достоверность сведений, предоставленных </w:t>
      </w:r>
      <w:r w:rsidR="00C0529A" w:rsidRPr="00EE1F40">
        <w:rPr>
          <w:sz w:val="22"/>
          <w:szCs w:val="22"/>
        </w:rPr>
        <w:t>им</w:t>
      </w:r>
      <w:r w:rsidR="001E51F2" w:rsidRPr="00EE1F40">
        <w:rPr>
          <w:sz w:val="22"/>
          <w:szCs w:val="22"/>
        </w:rPr>
        <w:t xml:space="preserve"> Регистратору.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возникшей после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подписания Договора, в результате событий чрезвычайного характера, которые Стороны не могли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предвидеть и предотвратить. 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В случае возникновения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обстоятельств непреодолимой силы срок выполнения Сторонами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 незамедлительно извещать друг друга о наступлении или об угрозе наступления форс-мажорных обстоятельств.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Форс-мажорная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Не</w:t>
      </w:r>
      <w:r w:rsidR="00C22398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извещение или несвоевременное извещение о наступлении форс-мажорных обстоятельств влечет за собой утрату права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ссылаться на эти обстоятельства.</w:t>
      </w:r>
    </w:p>
    <w:p w:rsidR="001E51F2" w:rsidRPr="00EE1F40" w:rsidRDefault="001E51F2" w:rsidP="00EE1F40">
      <w:pPr>
        <w:pStyle w:val="a4"/>
        <w:numPr>
          <w:ilvl w:val="1"/>
          <w:numId w:val="6"/>
        </w:numPr>
        <w:tabs>
          <w:tab w:val="clear" w:pos="486"/>
          <w:tab w:val="num" w:pos="1276"/>
        </w:tabs>
        <w:ind w:left="0" w:firstLine="709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 после происшествия форс-мажорных обстоятельств принять все меры для ликвидации последствий и уменьшения причиненного вреда.</w:t>
      </w:r>
    </w:p>
    <w:p w:rsidR="00F741C6" w:rsidRPr="00EE1F40" w:rsidRDefault="002D1FC0" w:rsidP="00EE1F40">
      <w:pPr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      </w:t>
      </w:r>
      <w:r w:rsidR="00E37572" w:rsidRPr="00EE1F40">
        <w:rPr>
          <w:sz w:val="22"/>
          <w:szCs w:val="22"/>
        </w:rPr>
        <w:t xml:space="preserve"> 5.14. При возникновении между Сторонами денежного обязательства (в частности, в результате подписания </w:t>
      </w:r>
      <w:r w:rsidR="00AA1586" w:rsidRPr="00EE1F40">
        <w:rPr>
          <w:sz w:val="22"/>
          <w:szCs w:val="22"/>
        </w:rPr>
        <w:t>Д</w:t>
      </w:r>
      <w:r w:rsidR="00E37572" w:rsidRPr="00EE1F40">
        <w:rPr>
          <w:sz w:val="22"/>
          <w:szCs w:val="22"/>
        </w:rPr>
        <w:t>оговора, его исполнения, нарушения условий, предоставления отсрочки, рассрочки оплаты и т.д.), кредитор по этому обязательству не вправе требовать от должника уплаты законных процентов, предусмотренных положениями статьи 317.1. Гражданского кодекса Российской Федерации.</w:t>
      </w:r>
    </w:p>
    <w:p w:rsidR="00F741C6" w:rsidRPr="00EE1F40" w:rsidRDefault="00F741C6" w:rsidP="00EE1F40">
      <w:pPr>
        <w:ind w:firstLine="70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5.15. Эмитент несет ответственность за достоверность сведений, указанных в предоставленных Эмитентом Регистратору распоряжениях, а также их соответствие требованиям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Pr="00EE1F40">
        <w:rPr>
          <w:sz w:val="22"/>
          <w:szCs w:val="22"/>
        </w:rPr>
        <w:t>. Эмитент гарантирует, что в случае его обращения к Регистратору за получением информации о лицах, которым открыты лицевые счета в Реестре, а также информации о количестве ценных бумаг на указанных лицевых счетах, эта информация необходима Эмитенту для исполнения требований законодательства Р</w:t>
      </w:r>
      <w:r w:rsidR="00B25386" w:rsidRPr="00EE1F40">
        <w:rPr>
          <w:sz w:val="22"/>
          <w:szCs w:val="22"/>
        </w:rPr>
        <w:t xml:space="preserve">оссийской </w:t>
      </w:r>
      <w:r w:rsidRPr="00EE1F40">
        <w:rPr>
          <w:sz w:val="22"/>
          <w:szCs w:val="22"/>
        </w:rPr>
        <w:t>Ф</w:t>
      </w:r>
      <w:r w:rsidR="00B25386" w:rsidRPr="00EE1F40">
        <w:rPr>
          <w:sz w:val="22"/>
          <w:szCs w:val="22"/>
        </w:rPr>
        <w:t>едерации</w:t>
      </w:r>
      <w:r w:rsidRPr="00EE1F40">
        <w:rPr>
          <w:sz w:val="22"/>
          <w:szCs w:val="22"/>
        </w:rPr>
        <w:t>.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за правомерность получения запрашиваемой информации несет Эмитент.</w:t>
      </w:r>
    </w:p>
    <w:p w:rsidR="0006657B" w:rsidRPr="00EE1F40" w:rsidRDefault="0006657B" w:rsidP="00EE1F40">
      <w:pPr>
        <w:ind w:firstLine="708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5.16. В случае расторжения настоящего договора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ответственность за информирование зарегистрированных лиц о новом реестродержателе, его местонахождении, дате расторжения договора возлагается на Эмитента.</w:t>
      </w:r>
    </w:p>
    <w:p w:rsidR="0006657B" w:rsidRPr="00EE1F40" w:rsidRDefault="0006657B" w:rsidP="00EE1F40">
      <w:pPr>
        <w:ind w:firstLine="708"/>
        <w:jc w:val="both"/>
        <w:rPr>
          <w:sz w:val="22"/>
          <w:szCs w:val="22"/>
        </w:rPr>
      </w:pPr>
    </w:p>
    <w:p w:rsidR="001E51F2" w:rsidRPr="00EE1F40" w:rsidRDefault="00963A50" w:rsidP="00EE1F40">
      <w:pPr>
        <w:pStyle w:val="a4"/>
        <w:ind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6</w:t>
      </w:r>
      <w:r w:rsidR="001E51F2" w:rsidRPr="00EE1F40">
        <w:rPr>
          <w:b/>
          <w:sz w:val="22"/>
          <w:szCs w:val="22"/>
        </w:rPr>
        <w:t xml:space="preserve">. </w:t>
      </w:r>
      <w:r w:rsidR="0084468F" w:rsidRPr="00EE1F40">
        <w:rPr>
          <w:b/>
          <w:sz w:val="22"/>
          <w:szCs w:val="22"/>
        </w:rPr>
        <w:t>СРОК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ДЕЙСТВИЯ, УСЛОВИЯ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ПРЕКРАЩЕНИ</w:t>
      </w:r>
      <w:r w:rsidR="00C22398" w:rsidRPr="00EE1F40">
        <w:rPr>
          <w:b/>
          <w:sz w:val="22"/>
          <w:szCs w:val="22"/>
        </w:rPr>
        <w:t>Я</w:t>
      </w:r>
      <w:r w:rsidR="002D1FC0" w:rsidRPr="00EE1F40">
        <w:rPr>
          <w:b/>
          <w:sz w:val="22"/>
          <w:szCs w:val="22"/>
        </w:rPr>
        <w:t xml:space="preserve"> </w:t>
      </w:r>
      <w:r w:rsidR="0084468F" w:rsidRPr="00EE1F40">
        <w:rPr>
          <w:b/>
          <w:sz w:val="22"/>
          <w:szCs w:val="22"/>
        </w:rPr>
        <w:t>ДЕ</w:t>
      </w:r>
      <w:r w:rsidR="006B348C" w:rsidRPr="00EE1F40">
        <w:rPr>
          <w:b/>
          <w:sz w:val="22"/>
          <w:szCs w:val="22"/>
        </w:rPr>
        <w:t>Й</w:t>
      </w:r>
      <w:r w:rsidR="0084468F" w:rsidRPr="00EE1F40">
        <w:rPr>
          <w:b/>
          <w:sz w:val="22"/>
          <w:szCs w:val="22"/>
        </w:rPr>
        <w:t>СТВИЯ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 xml:space="preserve"> ДОГОВОРА</w:t>
      </w:r>
    </w:p>
    <w:p w:rsidR="0009534D" w:rsidRPr="00EE1F40" w:rsidRDefault="00361D18" w:rsidP="00EE1F40">
      <w:pPr>
        <w:pStyle w:val="a4"/>
        <w:numPr>
          <w:ilvl w:val="1"/>
          <w:numId w:val="7"/>
        </w:numPr>
        <w:tabs>
          <w:tab w:val="clear" w:pos="486"/>
          <w:tab w:val="num" w:pos="0"/>
          <w:tab w:val="left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>Настоящий Договор</w:t>
      </w:r>
      <w:r w:rsidR="00E81AB7" w:rsidRPr="00EE1F40">
        <w:rPr>
          <w:sz w:val="22"/>
          <w:szCs w:val="22"/>
        </w:rPr>
        <w:t xml:space="preserve"> считается заключенным с момента подписания его обеими</w:t>
      </w:r>
      <w:r w:rsidR="00AC2B99" w:rsidRPr="00EE1F40">
        <w:rPr>
          <w:sz w:val="22"/>
          <w:szCs w:val="22"/>
        </w:rPr>
        <w:t xml:space="preserve"> С</w:t>
      </w:r>
      <w:r w:rsidR="00E81AB7" w:rsidRPr="00EE1F40">
        <w:rPr>
          <w:sz w:val="22"/>
          <w:szCs w:val="22"/>
        </w:rPr>
        <w:t>торонами и</w:t>
      </w:r>
      <w:r w:rsidR="007C0089" w:rsidRPr="00EE1F40">
        <w:rPr>
          <w:sz w:val="22"/>
          <w:szCs w:val="22"/>
        </w:rPr>
        <w:t xml:space="preserve"> </w:t>
      </w:r>
      <w:r w:rsidR="00AC2B99" w:rsidRPr="00EE1F40">
        <w:rPr>
          <w:sz w:val="22"/>
          <w:szCs w:val="22"/>
        </w:rPr>
        <w:t>является бессрочным.</w:t>
      </w:r>
    </w:p>
    <w:p w:rsidR="001040E4" w:rsidRPr="00EE1F40" w:rsidRDefault="001E51F2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Настоящий </w:t>
      </w:r>
      <w:r w:rsidR="00466579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</w:t>
      </w:r>
      <w:r w:rsidR="007C0089" w:rsidRPr="00EE1F40">
        <w:rPr>
          <w:sz w:val="22"/>
          <w:szCs w:val="22"/>
        </w:rPr>
        <w:t>прекращает свое действие:</w:t>
      </w:r>
    </w:p>
    <w:p w:rsidR="00D81409" w:rsidRPr="00EE1F40" w:rsidRDefault="00D81409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>по соглашению Сторон;</w:t>
      </w:r>
    </w:p>
    <w:p w:rsidR="001E51F2" w:rsidRPr="00EE1F40" w:rsidRDefault="001E51F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sz w:val="22"/>
          <w:szCs w:val="22"/>
        </w:rPr>
      </w:pPr>
      <w:r w:rsidRPr="00EE1F40">
        <w:rPr>
          <w:sz w:val="22"/>
          <w:szCs w:val="22"/>
        </w:rPr>
        <w:t xml:space="preserve">в одностороннем порядке по инициативе любой из </w:t>
      </w:r>
      <w:r w:rsidR="007C0089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торон;</w:t>
      </w:r>
    </w:p>
    <w:p w:rsidR="001E51F2" w:rsidRPr="00EE1F40" w:rsidRDefault="001E51F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b/>
          <w:sz w:val="22"/>
          <w:szCs w:val="22"/>
        </w:rPr>
      </w:pPr>
      <w:r w:rsidRPr="00EE1F40">
        <w:rPr>
          <w:sz w:val="22"/>
          <w:szCs w:val="22"/>
        </w:rPr>
        <w:t xml:space="preserve">в связи с аннулированием лицензии Регистратора на осуществление </w:t>
      </w:r>
      <w:r w:rsidR="00A83B8B" w:rsidRPr="00EE1F40">
        <w:rPr>
          <w:sz w:val="22"/>
          <w:szCs w:val="22"/>
        </w:rPr>
        <w:t xml:space="preserve">деятельности по ведению реестра </w:t>
      </w:r>
      <w:r w:rsidR="00C42792" w:rsidRPr="00EE1F40">
        <w:rPr>
          <w:sz w:val="22"/>
          <w:szCs w:val="22"/>
        </w:rPr>
        <w:t>владельцев ценных бумаг;</w:t>
      </w:r>
    </w:p>
    <w:p w:rsidR="00C42792" w:rsidRPr="00EE1F40" w:rsidRDefault="00C42792" w:rsidP="00EE1F40">
      <w:pPr>
        <w:numPr>
          <w:ilvl w:val="0"/>
          <w:numId w:val="18"/>
        </w:numPr>
        <w:tabs>
          <w:tab w:val="left" w:pos="0"/>
          <w:tab w:val="left" w:pos="360"/>
          <w:tab w:val="left" w:pos="900"/>
        </w:tabs>
        <w:ind w:left="0" w:firstLine="567"/>
        <w:jc w:val="both"/>
        <w:rPr>
          <w:b/>
          <w:sz w:val="22"/>
          <w:szCs w:val="22"/>
        </w:rPr>
      </w:pPr>
      <w:r w:rsidRPr="00EE1F40">
        <w:rPr>
          <w:sz w:val="22"/>
          <w:szCs w:val="22"/>
        </w:rPr>
        <w:t>в случае реорганизации Эмитента, повлекшей прекращение его деятельности.</w:t>
      </w:r>
    </w:p>
    <w:p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b/>
          <w:sz w:val="22"/>
          <w:szCs w:val="22"/>
        </w:rPr>
      </w:pPr>
      <w:r w:rsidRPr="00EE1F40">
        <w:rPr>
          <w:sz w:val="22"/>
          <w:szCs w:val="22"/>
        </w:rPr>
        <w:t xml:space="preserve">В случае одностороннего расторжения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сторона, принявшая решение о расторжении, обязана в письменной форме уведомить другую сторону. Уведомление о расторжении </w:t>
      </w:r>
      <w:r w:rsidR="005C219D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должно быть подписано единоличным исполнительным органом стороны, принявшей решение о расторжении</w:t>
      </w:r>
      <w:r w:rsidR="00AA1586" w:rsidRPr="00EE1F40">
        <w:rPr>
          <w:sz w:val="22"/>
          <w:szCs w:val="22"/>
        </w:rPr>
        <w:t xml:space="preserve"> Д</w:t>
      </w:r>
      <w:r w:rsidRPr="00EE1F40">
        <w:rPr>
          <w:sz w:val="22"/>
          <w:szCs w:val="22"/>
        </w:rPr>
        <w:t>оговора</w:t>
      </w:r>
      <w:r w:rsidR="00B3790E" w:rsidRPr="00EE1F40">
        <w:rPr>
          <w:sz w:val="22"/>
          <w:szCs w:val="22"/>
        </w:rPr>
        <w:t xml:space="preserve">. Уведомление о расторжении может быть подписано руководителем филиала Регистратора, в котором осуществляется ведение </w:t>
      </w:r>
      <w:r w:rsidR="005C219D" w:rsidRPr="00EE1F40">
        <w:rPr>
          <w:sz w:val="22"/>
          <w:szCs w:val="22"/>
        </w:rPr>
        <w:t>Р</w:t>
      </w:r>
      <w:r w:rsidR="00B3790E" w:rsidRPr="00EE1F40">
        <w:rPr>
          <w:sz w:val="22"/>
          <w:szCs w:val="22"/>
        </w:rPr>
        <w:t>еестра.</w:t>
      </w:r>
    </w:p>
    <w:p w:rsidR="00FB393E" w:rsidRPr="00EE1F40" w:rsidRDefault="00FB393E" w:rsidP="00EE1F40">
      <w:pPr>
        <w:pStyle w:val="a4"/>
        <w:tabs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если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 на ведение реестра расторгается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 обязан приложить к уведомлению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заверенную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копию протокола (или выписку из протокола)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с этим регистратором.</w:t>
      </w:r>
    </w:p>
    <w:p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 xml:space="preserve">егистратора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 на ведение реестра прекращается в рабочий день, следующий за истечением 45</w:t>
      </w:r>
      <w:r w:rsidR="00584842" w:rsidRPr="00EE1F40">
        <w:rPr>
          <w:b/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дней с даты получения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ом уведомления о расторжении</w:t>
      </w:r>
      <w:r w:rsidR="002D1FC0" w:rsidRPr="00EE1F40">
        <w:rPr>
          <w:sz w:val="22"/>
          <w:szCs w:val="22"/>
        </w:rPr>
        <w:t xml:space="preserve">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584842" w:rsidRPr="00EE1F40">
        <w:rPr>
          <w:sz w:val="22"/>
          <w:szCs w:val="22"/>
        </w:rPr>
        <w:t xml:space="preserve"> или дня возврата корреспонденции</w:t>
      </w:r>
      <w:r w:rsidRPr="00EE1F40">
        <w:rPr>
          <w:sz w:val="22"/>
          <w:szCs w:val="22"/>
        </w:rPr>
        <w:t xml:space="preserve">. </w:t>
      </w:r>
    </w:p>
    <w:p w:rsidR="00FB393E" w:rsidRPr="00EE1F40" w:rsidRDefault="00FB393E" w:rsidP="00EE1F40">
      <w:pPr>
        <w:pStyle w:val="a4"/>
        <w:tabs>
          <w:tab w:val="num" w:pos="1080"/>
        </w:tabs>
        <w:ind w:firstLine="540"/>
        <w:rPr>
          <w:i/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по инициативе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 действие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прекращается в рабочий день, следующий за истечением </w:t>
      </w:r>
      <w:r w:rsidR="00584842" w:rsidRPr="00EE1F40">
        <w:rPr>
          <w:b/>
          <w:sz w:val="22"/>
          <w:szCs w:val="22"/>
        </w:rPr>
        <w:t xml:space="preserve">90 </w:t>
      </w:r>
      <w:r w:rsidRPr="00EE1F40">
        <w:rPr>
          <w:sz w:val="22"/>
          <w:szCs w:val="22"/>
        </w:rPr>
        <w:t xml:space="preserve">дней с даты получения регистратором уведомления и заверенной копии протокола </w:t>
      </w:r>
      <w:r w:rsidR="00584842" w:rsidRPr="00EE1F40">
        <w:rPr>
          <w:sz w:val="22"/>
          <w:szCs w:val="22"/>
        </w:rPr>
        <w:t xml:space="preserve">(выписки из протокола) </w:t>
      </w:r>
      <w:r w:rsidRPr="00EE1F40">
        <w:rPr>
          <w:sz w:val="22"/>
          <w:szCs w:val="22"/>
        </w:rPr>
        <w:t xml:space="preserve">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содержащего решение о расторжении </w:t>
      </w:r>
      <w:r w:rsidR="00584842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с </w:t>
      </w:r>
      <w:r w:rsidR="0058484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</w:t>
      </w:r>
      <w:r w:rsidR="00080482" w:rsidRPr="00EE1F40">
        <w:rPr>
          <w:sz w:val="22"/>
          <w:szCs w:val="22"/>
        </w:rPr>
        <w:t>.</w:t>
      </w:r>
    </w:p>
    <w:p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</w:t>
      </w:r>
      <w:r w:rsidR="00BD110C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(или уведомление и копия протокола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а) вручается уполномоченному представителю уведомляемой стороны под расписку или направляется посредством заказного почтового отправления (иного вида почтового отправления, позволяющего устанавливать факт вручения/невручения такого отправления), по адресу места нахождения, указанному в </w:t>
      </w:r>
      <w:r w:rsidR="00C0529A" w:rsidRPr="00EE1F40">
        <w:rPr>
          <w:sz w:val="22"/>
          <w:szCs w:val="22"/>
        </w:rPr>
        <w:t>ЕГРЮЛ</w:t>
      </w:r>
      <w:r w:rsidRPr="00EE1F40">
        <w:rPr>
          <w:sz w:val="22"/>
          <w:szCs w:val="22"/>
        </w:rPr>
        <w:t>.</w:t>
      </w:r>
    </w:p>
    <w:p w:rsidR="00FB393E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Уведомление о расторжении договора (или уведомление и копия протокола заседания Уполномоченного органа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>а) считается полученным:</w:t>
      </w:r>
    </w:p>
    <w:p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в день вручения уведомления (копии протокола) уполномоченному представителю уведомляемой стороны под расписку;</w:t>
      </w:r>
    </w:p>
    <w:p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или в день вручения корреспонденции адресату,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идентификаторам;</w:t>
      </w:r>
    </w:p>
    <w:p w:rsidR="00FB393E" w:rsidRPr="00EE1F40" w:rsidRDefault="00FB393E" w:rsidP="00EE1F40">
      <w:pPr>
        <w:pStyle w:val="a4"/>
        <w:numPr>
          <w:ilvl w:val="0"/>
          <w:numId w:val="16"/>
        </w:numPr>
        <w:tabs>
          <w:tab w:val="num" w:pos="900"/>
        </w:tabs>
        <w:ind w:left="0" w:firstLine="567"/>
        <w:rPr>
          <w:sz w:val="22"/>
          <w:szCs w:val="22"/>
        </w:rPr>
      </w:pPr>
      <w:r w:rsidRPr="00EE1F40">
        <w:rPr>
          <w:sz w:val="22"/>
          <w:szCs w:val="22"/>
        </w:rPr>
        <w:t>или в день возврата корреспонденции в связи с отсутствием адресата или его неявкой за заказным почтовым отправлением,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идентификаторам.</w:t>
      </w:r>
    </w:p>
    <w:p w:rsidR="0009534D" w:rsidRPr="00EE1F40" w:rsidRDefault="00FB393E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расторжения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на ведение реестра по соглашению сторон дата прекращения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 xml:space="preserve">оговора </w:t>
      </w:r>
      <w:r w:rsidR="00056565" w:rsidRPr="00EE1F40">
        <w:rPr>
          <w:sz w:val="22"/>
          <w:szCs w:val="22"/>
        </w:rPr>
        <w:t xml:space="preserve">определяется </w:t>
      </w:r>
      <w:r w:rsidRPr="00EE1F40">
        <w:rPr>
          <w:sz w:val="22"/>
          <w:szCs w:val="22"/>
        </w:rPr>
        <w:t xml:space="preserve">в подписанном сторонами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>оглашении</w:t>
      </w:r>
      <w:r w:rsidR="00056565" w:rsidRPr="00EE1F40">
        <w:rPr>
          <w:sz w:val="22"/>
          <w:szCs w:val="22"/>
        </w:rPr>
        <w:t xml:space="preserve"> о прекращении действия </w:t>
      </w:r>
      <w:r w:rsidR="00AA1586" w:rsidRPr="00EE1F40">
        <w:rPr>
          <w:sz w:val="22"/>
          <w:szCs w:val="22"/>
        </w:rPr>
        <w:t>д</w:t>
      </w:r>
      <w:r w:rsidR="00056565" w:rsidRPr="00EE1F40">
        <w:rPr>
          <w:sz w:val="22"/>
          <w:szCs w:val="22"/>
        </w:rPr>
        <w:t>оговора.</w:t>
      </w:r>
    </w:p>
    <w:p w:rsidR="0009534D" w:rsidRPr="00EE1F40" w:rsidRDefault="0009534D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Регистратор прекращает прием документов, связанных с </w:t>
      </w:r>
      <w:r w:rsidR="0080188C" w:rsidRPr="00EE1F40">
        <w:rPr>
          <w:sz w:val="22"/>
          <w:szCs w:val="22"/>
        </w:rPr>
        <w:t xml:space="preserve">ведением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80188C" w:rsidRPr="00EE1F40">
        <w:rPr>
          <w:sz w:val="22"/>
          <w:szCs w:val="22"/>
        </w:rPr>
        <w:t>а</w:t>
      </w:r>
      <w:r w:rsidRPr="00EE1F40">
        <w:rPr>
          <w:sz w:val="22"/>
          <w:szCs w:val="22"/>
        </w:rPr>
        <w:t>, за 3 р</w:t>
      </w:r>
      <w:r w:rsidR="00AA1586" w:rsidRPr="00EE1F40">
        <w:rPr>
          <w:sz w:val="22"/>
          <w:szCs w:val="22"/>
        </w:rPr>
        <w:t>абочих дня до даты прекращения Д</w:t>
      </w:r>
      <w:r w:rsidRPr="00EE1F40">
        <w:rPr>
          <w:sz w:val="22"/>
          <w:szCs w:val="22"/>
        </w:rPr>
        <w:t>оговора на ведение реестра</w:t>
      </w:r>
      <w:r w:rsidR="0080188C" w:rsidRPr="00EE1F40">
        <w:rPr>
          <w:sz w:val="22"/>
          <w:szCs w:val="22"/>
        </w:rPr>
        <w:t>, а проведение операций в реестре прекращает на конец рабочего дня, предшествующего дате прекращения Договора на ведение реестра.</w:t>
      </w:r>
    </w:p>
    <w:p w:rsidR="00E97852" w:rsidRPr="00EE1F40" w:rsidRDefault="00900845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>Передача документов и информации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>,</w:t>
      </w:r>
      <w:r w:rsidRPr="00EE1F40">
        <w:rPr>
          <w:sz w:val="22"/>
          <w:szCs w:val="22"/>
        </w:rPr>
        <w:t xml:space="preserve"> при прекращении действия </w:t>
      </w:r>
      <w:r w:rsidR="00AA1586" w:rsidRPr="00EE1F40">
        <w:rPr>
          <w:sz w:val="22"/>
          <w:szCs w:val="22"/>
        </w:rPr>
        <w:t>Д</w:t>
      </w:r>
      <w:r w:rsidRPr="00EE1F40">
        <w:rPr>
          <w:sz w:val="22"/>
          <w:szCs w:val="22"/>
        </w:rPr>
        <w:t>оговора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осуществляется по месту его ведения, если иное место не определено </w:t>
      </w:r>
      <w:r w:rsidR="00056565" w:rsidRPr="00EE1F40">
        <w:rPr>
          <w:sz w:val="22"/>
          <w:szCs w:val="22"/>
        </w:rPr>
        <w:t>С</w:t>
      </w:r>
      <w:r w:rsidRPr="00EE1F40">
        <w:rPr>
          <w:sz w:val="22"/>
          <w:szCs w:val="22"/>
        </w:rPr>
        <w:t xml:space="preserve">оглашением, заключенным между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ом и </w:t>
      </w:r>
      <w:r w:rsidR="00E97852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егистратором.</w:t>
      </w:r>
    </w:p>
    <w:p w:rsidR="00584842" w:rsidRPr="00EE1F40" w:rsidRDefault="00584842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Если Эмитентом не будет </w:t>
      </w:r>
      <w:r w:rsidR="00554039" w:rsidRPr="00EE1F40">
        <w:rPr>
          <w:sz w:val="22"/>
          <w:szCs w:val="22"/>
        </w:rPr>
        <w:t>обеспечена явка</w:t>
      </w:r>
      <w:r w:rsidR="008E5F7E" w:rsidRPr="00EE1F40">
        <w:rPr>
          <w:sz w:val="22"/>
          <w:szCs w:val="22"/>
        </w:rPr>
        <w:t xml:space="preserve"> </w:t>
      </w:r>
      <w:r w:rsidR="00554039" w:rsidRPr="00EE1F40">
        <w:rPr>
          <w:sz w:val="22"/>
          <w:szCs w:val="22"/>
        </w:rPr>
        <w:t>уполномоченного представителя нового регистратора для осуществления процедуры приема-передачи документов и информации Реестра, документы и информация передаются в архив Регистратора на хранение.</w:t>
      </w:r>
    </w:p>
    <w:p w:rsidR="00C42792" w:rsidRPr="00EE1F40" w:rsidRDefault="00C42792" w:rsidP="00EE1F40">
      <w:pPr>
        <w:pStyle w:val="a4"/>
        <w:numPr>
          <w:ilvl w:val="1"/>
          <w:numId w:val="7"/>
        </w:numPr>
        <w:tabs>
          <w:tab w:val="clear" w:pos="486"/>
          <w:tab w:val="num" w:pos="900"/>
          <w:tab w:val="num" w:pos="1080"/>
        </w:tabs>
        <w:ind w:left="0"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реорганизации Эмитента, повлекшей прекращение его деятельности, действие Договора прекращается в день </w:t>
      </w:r>
      <w:r w:rsidR="00F42213" w:rsidRPr="00EE1F40">
        <w:rPr>
          <w:sz w:val="22"/>
          <w:szCs w:val="22"/>
        </w:rPr>
        <w:t>получения Регистратором выписки из</w:t>
      </w:r>
      <w:r w:rsidRPr="00EE1F40">
        <w:rPr>
          <w:sz w:val="22"/>
          <w:szCs w:val="22"/>
        </w:rPr>
        <w:t xml:space="preserve"> ЕГРЮЛ о прекращении деятельности юридического лица.</w:t>
      </w:r>
    </w:p>
    <w:p w:rsidR="001E51F2" w:rsidRPr="00EE1F40" w:rsidRDefault="001E51F2" w:rsidP="00EE1F40">
      <w:pPr>
        <w:pStyle w:val="a4"/>
        <w:tabs>
          <w:tab w:val="num" w:pos="900"/>
          <w:tab w:val="num" w:pos="1080"/>
        </w:tabs>
        <w:ind w:firstLine="540"/>
        <w:rPr>
          <w:sz w:val="22"/>
          <w:szCs w:val="22"/>
        </w:rPr>
      </w:pPr>
    </w:p>
    <w:p w:rsidR="001E51F2" w:rsidRPr="00EE1F40" w:rsidRDefault="001E51F2" w:rsidP="00750621">
      <w:pPr>
        <w:pStyle w:val="a4"/>
        <w:numPr>
          <w:ilvl w:val="0"/>
          <w:numId w:val="27"/>
        </w:numPr>
        <w:tabs>
          <w:tab w:val="clear" w:pos="720"/>
          <w:tab w:val="num" w:pos="284"/>
          <w:tab w:val="num" w:pos="900"/>
          <w:tab w:val="num" w:pos="1080"/>
        </w:tabs>
        <w:ind w:left="0" w:firstLine="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ИЗМЕНЕНИЕ УСЛОВИЙ ДОГОВОРА</w:t>
      </w:r>
    </w:p>
    <w:p w:rsidR="001E51F2" w:rsidRPr="00EE1F40" w:rsidRDefault="001E51F2" w:rsidP="00EE1F40">
      <w:pPr>
        <w:pStyle w:val="a4"/>
        <w:numPr>
          <w:ilvl w:val="1"/>
          <w:numId w:val="11"/>
        </w:numPr>
        <w:tabs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Условия настоящего Договора имеют одинаковую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обязательную силу для Сторон и могут быть изменены в дополнительном соглашении.</w:t>
      </w:r>
    </w:p>
    <w:p w:rsidR="001E51F2" w:rsidRPr="00EE1F40" w:rsidRDefault="001E51F2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 Дополнительное соглашение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подписывается обеими Сторонами и вступает в силу с момента подписания.</w:t>
      </w:r>
    </w:p>
    <w:p w:rsidR="001E51F2" w:rsidRPr="00EE1F40" w:rsidRDefault="001E51F2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Соглашение с изменениями и дополнениями составляется в двух экземплярах, по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одному для каждой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из Сторон, и становится неотъемлемой частью настоящего Договора.</w:t>
      </w:r>
    </w:p>
    <w:p w:rsidR="00CA49A9" w:rsidRPr="00EE1F40" w:rsidRDefault="00CA49A9" w:rsidP="00EE1F40">
      <w:pPr>
        <w:pStyle w:val="a4"/>
        <w:numPr>
          <w:ilvl w:val="1"/>
          <w:numId w:val="11"/>
        </w:numPr>
        <w:tabs>
          <w:tab w:val="clear" w:pos="486"/>
          <w:tab w:val="num" w:pos="900"/>
          <w:tab w:val="num" w:pos="108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 случае возникновения дополнительных требований к порядку ведения </w:t>
      </w:r>
      <w:r w:rsidR="00AA1586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еестра, в т.ч. обусловленных изменением действующего законодательства либо состава зарегистрированных лиц, Регистратор приступает к исполнению данных требовани</w:t>
      </w:r>
      <w:r w:rsidR="00441D8E" w:rsidRPr="00EE1F40">
        <w:rPr>
          <w:sz w:val="22"/>
          <w:szCs w:val="22"/>
        </w:rPr>
        <w:t>й</w:t>
      </w:r>
      <w:r w:rsidRPr="00EE1F40">
        <w:rPr>
          <w:sz w:val="22"/>
          <w:szCs w:val="22"/>
        </w:rPr>
        <w:t xml:space="preserve"> с момента вступления их в силу или наступления события, определяющего появление данных требований.</w:t>
      </w:r>
    </w:p>
    <w:p w:rsidR="000B106C" w:rsidRPr="00EE1F40" w:rsidRDefault="000B106C" w:rsidP="00EE1F40">
      <w:pPr>
        <w:pStyle w:val="a4"/>
        <w:tabs>
          <w:tab w:val="num" w:pos="900"/>
        </w:tabs>
        <w:ind w:firstLine="540"/>
        <w:rPr>
          <w:sz w:val="22"/>
          <w:szCs w:val="22"/>
        </w:rPr>
      </w:pPr>
    </w:p>
    <w:p w:rsidR="001E51F2" w:rsidRPr="00EE1F40" w:rsidRDefault="00963A50" w:rsidP="00EE1F40">
      <w:pPr>
        <w:pStyle w:val="a4"/>
        <w:tabs>
          <w:tab w:val="num" w:pos="900"/>
        </w:tabs>
        <w:ind w:firstLine="540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8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КОНФИДЕНЦИАЛЬНОСТЬ ИНФОРМАЦИИ</w:t>
      </w:r>
    </w:p>
    <w:p w:rsidR="001E51F2" w:rsidRPr="00EE1F40" w:rsidRDefault="001E51F2" w:rsidP="00EE1F40">
      <w:pPr>
        <w:pStyle w:val="a4"/>
        <w:numPr>
          <w:ilvl w:val="1"/>
          <w:numId w:val="12"/>
        </w:numPr>
        <w:tabs>
          <w:tab w:val="num" w:pos="90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 xml:space="preserve">Вся информация, содержащаяся в Реестре владельцев ценных бумаг </w:t>
      </w:r>
      <w:r w:rsidR="001138E2" w:rsidRPr="00EE1F40">
        <w:rPr>
          <w:sz w:val="22"/>
          <w:szCs w:val="22"/>
        </w:rPr>
        <w:t>Эмитент</w:t>
      </w:r>
      <w:r w:rsidRPr="00EE1F40">
        <w:rPr>
          <w:sz w:val="22"/>
          <w:szCs w:val="22"/>
        </w:rPr>
        <w:t xml:space="preserve">а, </w:t>
      </w:r>
      <w:r w:rsidR="00356445" w:rsidRPr="00EE1F40">
        <w:rPr>
          <w:sz w:val="22"/>
          <w:szCs w:val="22"/>
        </w:rPr>
        <w:t>является</w:t>
      </w:r>
      <w:r w:rsidRPr="00EE1F40">
        <w:rPr>
          <w:sz w:val="22"/>
          <w:szCs w:val="22"/>
        </w:rPr>
        <w:t xml:space="preserve"> конфиденциальной.</w:t>
      </w:r>
    </w:p>
    <w:p w:rsidR="0006657B" w:rsidRPr="00EE1F40" w:rsidRDefault="0006657B" w:rsidP="00EE1F40">
      <w:pPr>
        <w:pStyle w:val="a4"/>
        <w:numPr>
          <w:ilvl w:val="1"/>
          <w:numId w:val="12"/>
        </w:numPr>
        <w:tabs>
          <w:tab w:val="num" w:pos="900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реестра владельцев ценных бумаг Эмитента.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Российской Федерации и настоящего договора. При обработке персональных данных Регистратор обеспечивает конфиденциальность данных, за исключением случаев обезличивания персональных данных и в отношении общедоступных персональных данных.</w:t>
      </w:r>
    </w:p>
    <w:p w:rsidR="001E51F2" w:rsidRPr="00EE1F40" w:rsidRDefault="001E51F2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Стороны обязуются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не передавать третьим лицам и не использовать недобросовестно информацию, которая им стала известна в процессе исполнения настоящего Договора, и несанкционированное распространение которой может нанести ущерб какой-либо из Сторон</w:t>
      </w:r>
      <w:r w:rsidR="00B1717C" w:rsidRPr="00EE1F40">
        <w:rPr>
          <w:sz w:val="22"/>
          <w:szCs w:val="22"/>
        </w:rPr>
        <w:t xml:space="preserve"> и</w:t>
      </w:r>
      <w:r w:rsidR="006E1506" w:rsidRPr="00EE1F40">
        <w:rPr>
          <w:sz w:val="22"/>
          <w:szCs w:val="22"/>
        </w:rPr>
        <w:t>ли</w:t>
      </w:r>
      <w:r w:rsidR="00B1717C" w:rsidRPr="00EE1F40">
        <w:rPr>
          <w:sz w:val="22"/>
          <w:szCs w:val="22"/>
        </w:rPr>
        <w:t xml:space="preserve"> зарегистрированным в Реестре лицам.</w:t>
      </w:r>
    </w:p>
    <w:p w:rsidR="00F14794" w:rsidRPr="00EE1F40" w:rsidRDefault="001E51F2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Стороны несут ответственность в соответствии с законодательством Российской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Федерации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 xml:space="preserve">за неисполнение или ненадлежащее исполнение п. </w:t>
      </w:r>
      <w:r w:rsidR="001A371D" w:rsidRPr="00EE1F40">
        <w:rPr>
          <w:sz w:val="22"/>
          <w:szCs w:val="22"/>
        </w:rPr>
        <w:t>8</w:t>
      </w:r>
      <w:r w:rsidRPr="00EE1F40">
        <w:rPr>
          <w:sz w:val="22"/>
          <w:szCs w:val="22"/>
        </w:rPr>
        <w:t>.2.</w:t>
      </w:r>
      <w:r w:rsidR="005A78B8" w:rsidRPr="00EE1F40">
        <w:rPr>
          <w:sz w:val="22"/>
          <w:szCs w:val="22"/>
        </w:rPr>
        <w:t xml:space="preserve"> и п.8.3.</w:t>
      </w:r>
      <w:r w:rsidRPr="00EE1F40">
        <w:rPr>
          <w:sz w:val="22"/>
          <w:szCs w:val="22"/>
        </w:rPr>
        <w:t xml:space="preserve"> настоящего Договора.</w:t>
      </w:r>
    </w:p>
    <w:p w:rsidR="0006657B" w:rsidRPr="00EE1F40" w:rsidRDefault="00F14794" w:rsidP="00EE1F40">
      <w:pPr>
        <w:pStyle w:val="a4"/>
        <w:numPr>
          <w:ilvl w:val="1"/>
          <w:numId w:val="12"/>
        </w:numPr>
        <w:tabs>
          <w:tab w:val="clear" w:pos="486"/>
          <w:tab w:val="num" w:pos="900"/>
          <w:tab w:val="num" w:pos="1134"/>
        </w:tabs>
        <w:ind w:firstLine="540"/>
        <w:rPr>
          <w:sz w:val="22"/>
          <w:szCs w:val="22"/>
        </w:rPr>
      </w:pPr>
      <w:r w:rsidRPr="00EE1F40">
        <w:rPr>
          <w:sz w:val="22"/>
          <w:szCs w:val="22"/>
        </w:rPr>
        <w:t>Регистратор несет ответственность за неисполнение (ненадлежащее исполнение) обязанности обеспечить сохранность и конфиденциальность информации и документов</w:t>
      </w:r>
      <w:r w:rsidR="006B4093" w:rsidRPr="00EE1F40">
        <w:rPr>
          <w:sz w:val="22"/>
          <w:szCs w:val="22"/>
        </w:rPr>
        <w:t>, составляющих</w:t>
      </w:r>
      <w:r w:rsidR="002D1FC0" w:rsidRPr="00EE1F40">
        <w:rPr>
          <w:sz w:val="22"/>
          <w:szCs w:val="22"/>
        </w:rPr>
        <w:t xml:space="preserve"> </w:t>
      </w:r>
      <w:r w:rsidR="006B4093" w:rsidRPr="00EE1F40">
        <w:rPr>
          <w:sz w:val="22"/>
          <w:szCs w:val="22"/>
        </w:rPr>
        <w:t>Р</w:t>
      </w:r>
      <w:r w:rsidRPr="00EE1F40">
        <w:rPr>
          <w:sz w:val="22"/>
          <w:szCs w:val="22"/>
        </w:rPr>
        <w:t>еестр</w:t>
      </w:r>
      <w:r w:rsidR="006B4093" w:rsidRPr="00EE1F40">
        <w:rPr>
          <w:sz w:val="22"/>
          <w:szCs w:val="22"/>
        </w:rPr>
        <w:t xml:space="preserve">, </w:t>
      </w:r>
      <w:r w:rsidRPr="00EE1F40">
        <w:rPr>
          <w:sz w:val="22"/>
          <w:szCs w:val="22"/>
        </w:rPr>
        <w:t>в соответствии с действующим законодательством</w:t>
      </w:r>
      <w:r w:rsidR="002D1FC0" w:rsidRPr="00EE1F40">
        <w:rPr>
          <w:sz w:val="22"/>
          <w:szCs w:val="22"/>
        </w:rPr>
        <w:t xml:space="preserve"> </w:t>
      </w:r>
      <w:r w:rsidRPr="00EE1F40">
        <w:rPr>
          <w:sz w:val="22"/>
          <w:szCs w:val="22"/>
        </w:rPr>
        <w:t>Российской Федерации.</w:t>
      </w:r>
    </w:p>
    <w:p w:rsidR="001E51F2" w:rsidRPr="00EE1F40" w:rsidRDefault="001E51F2" w:rsidP="00EE1F40">
      <w:pPr>
        <w:pStyle w:val="a4"/>
        <w:ind w:firstLine="0"/>
        <w:rPr>
          <w:sz w:val="22"/>
          <w:szCs w:val="22"/>
        </w:rPr>
      </w:pPr>
    </w:p>
    <w:p w:rsidR="001E51F2" w:rsidRPr="00EE1F40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9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ПОРЯДОК РАЗРЕШЕНИЯ СПОРОВ</w:t>
      </w:r>
    </w:p>
    <w:p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.1. В случае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возникновения споров по исполнению обязательств по настоящему Договору Стороны принимают меры</w:t>
      </w:r>
      <w:r w:rsidR="00AC7F9A" w:rsidRPr="00EE1F40">
        <w:rPr>
          <w:sz w:val="22"/>
          <w:szCs w:val="22"/>
        </w:rPr>
        <w:t xml:space="preserve"> в порядке обязательного принятия мер по досудебному урегулированию споров</w:t>
      </w:r>
      <w:r w:rsidR="00CF7F34" w:rsidRPr="00EE1F40">
        <w:rPr>
          <w:sz w:val="22"/>
          <w:szCs w:val="22"/>
        </w:rPr>
        <w:t xml:space="preserve">. </w:t>
      </w:r>
      <w:r w:rsidR="00FC6CA9" w:rsidRPr="00EE1F40">
        <w:rPr>
          <w:sz w:val="22"/>
          <w:szCs w:val="22"/>
        </w:rPr>
        <w:t>В случае не достижения согласия</w:t>
      </w:r>
      <w:r w:rsidR="002D1FC0" w:rsidRPr="00EE1F40">
        <w:rPr>
          <w:sz w:val="22"/>
          <w:szCs w:val="22"/>
        </w:rPr>
        <w:t xml:space="preserve"> </w:t>
      </w:r>
      <w:r w:rsidR="00FC6CA9" w:rsidRPr="00EE1F40">
        <w:rPr>
          <w:sz w:val="22"/>
          <w:szCs w:val="22"/>
        </w:rPr>
        <w:t>спор передается на разрешение в Арбитражный суд Республики Татарстан.</w:t>
      </w:r>
    </w:p>
    <w:p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9</w:t>
      </w:r>
      <w:r w:rsidR="001E51F2" w:rsidRPr="00EE1F40">
        <w:rPr>
          <w:sz w:val="22"/>
          <w:szCs w:val="22"/>
        </w:rPr>
        <w:t>.2. При обнаружении каждой из Сторон невозможности выполнения своих обязательств в полном объеме или в согласованные сроки, она обязана немедленно письменно известить об этом другую Сторону с изложением возникших обстоятельств, препятствующих выполнению обязательств. В этом случае Стороны обязаны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в десятидневный срок с момента получения одной из Сторон извещения о возникновении таких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обстоятельств рассмотреть вопрос об изменении объемов, содержания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обязательств и сроков их выполнения.</w:t>
      </w:r>
    </w:p>
    <w:p w:rsidR="001E51F2" w:rsidRPr="00044326" w:rsidRDefault="001E51F2" w:rsidP="00044326">
      <w:pPr>
        <w:pStyle w:val="a4"/>
        <w:ind w:firstLine="709"/>
        <w:rPr>
          <w:sz w:val="22"/>
          <w:szCs w:val="22"/>
        </w:rPr>
      </w:pPr>
    </w:p>
    <w:p w:rsidR="000C70B1" w:rsidRPr="00044326" w:rsidRDefault="00EE1F40" w:rsidP="00044326">
      <w:pPr>
        <w:ind w:firstLine="709"/>
        <w:jc w:val="center"/>
        <w:rPr>
          <w:sz w:val="22"/>
          <w:szCs w:val="22"/>
        </w:rPr>
      </w:pPr>
      <w:r w:rsidRPr="00044326">
        <w:rPr>
          <w:b/>
          <w:sz w:val="22"/>
          <w:szCs w:val="22"/>
        </w:rPr>
        <w:t xml:space="preserve">10. </w:t>
      </w:r>
      <w:r w:rsidR="000C70B1" w:rsidRPr="00044326">
        <w:rPr>
          <w:b/>
          <w:sz w:val="22"/>
          <w:szCs w:val="22"/>
        </w:rPr>
        <w:t>АНТИКОРРУПЦИОННАЯ ОГОВОРКА</w:t>
      </w:r>
    </w:p>
    <w:p w:rsidR="00044326" w:rsidRPr="00044326" w:rsidRDefault="00044326" w:rsidP="00044326">
      <w:pPr>
        <w:pStyle w:val="ad"/>
        <w:widowControl w:val="0"/>
        <w:numPr>
          <w:ilvl w:val="1"/>
          <w:numId w:val="44"/>
        </w:numPr>
        <w:tabs>
          <w:tab w:val="left" w:pos="426"/>
          <w:tab w:val="left" w:pos="1134"/>
        </w:tabs>
        <w:suppressAutoHyphens/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r w:rsidRPr="00B9606E">
        <w:rPr>
          <w:iCs/>
          <w:lang w:eastAsia="en-US"/>
        </w:rPr>
        <w:t xml:space="preserve">Каждая Сторона подтверждает, что осуществляла, осуществляет и </w:t>
      </w:r>
      <w:proofErr w:type="gramStart"/>
      <w:r w:rsidRPr="00B9606E">
        <w:rPr>
          <w:iCs/>
          <w:lang w:eastAsia="en-US"/>
        </w:rPr>
        <w:t xml:space="preserve">будет осуществлять </w:t>
      </w:r>
      <w:r>
        <w:rPr>
          <w:iCs/>
          <w:lang w:eastAsia="en-US"/>
        </w:rPr>
        <w:t xml:space="preserve">свою </w:t>
      </w:r>
      <w:r w:rsidRPr="00044326">
        <w:rPr>
          <w:iCs/>
          <w:sz w:val="22"/>
          <w:szCs w:val="22"/>
          <w:lang w:eastAsia="en-US"/>
        </w:rPr>
        <w:t xml:space="preserve">деятельность с соблюдением законодательства </w:t>
      </w:r>
      <w:r w:rsidRPr="00044326">
        <w:rPr>
          <w:sz w:val="22"/>
          <w:szCs w:val="22"/>
        </w:rPr>
        <w:t>Российской Федерации</w:t>
      </w:r>
      <w:r w:rsidRPr="00044326">
        <w:rPr>
          <w:iCs/>
          <w:sz w:val="22"/>
          <w:szCs w:val="22"/>
          <w:lang w:eastAsia="en-US"/>
        </w:rPr>
        <w:t xml:space="preserve"> о противодействии коррупции и ввела</w:t>
      </w:r>
      <w:proofErr w:type="gramEnd"/>
      <w:r w:rsidRPr="00044326">
        <w:rPr>
          <w:iCs/>
          <w:sz w:val="22"/>
          <w:szCs w:val="22"/>
          <w:lang w:eastAsia="en-US"/>
        </w:rPr>
        <w:t xml:space="preserve">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proofErr w:type="spellStart"/>
      <w:r w:rsidRPr="00044326">
        <w:rPr>
          <w:iCs/>
          <w:sz w:val="22"/>
          <w:szCs w:val="22"/>
          <w:lang w:eastAsia="en-US"/>
        </w:rPr>
        <w:t>антикоррупционного</w:t>
      </w:r>
      <w:proofErr w:type="spellEnd"/>
      <w:r w:rsidRPr="00044326">
        <w:rPr>
          <w:iCs/>
          <w:sz w:val="22"/>
          <w:szCs w:val="22"/>
          <w:lang w:eastAsia="en-US"/>
        </w:rPr>
        <w:t xml:space="preserve"> законодательства.</w:t>
      </w:r>
    </w:p>
    <w:p w:rsidR="00044326" w:rsidRPr="00044326" w:rsidRDefault="00044326" w:rsidP="00044326">
      <w:pPr>
        <w:pStyle w:val="ad"/>
        <w:tabs>
          <w:tab w:val="left" w:pos="1134"/>
        </w:tabs>
        <w:spacing w:after="0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 xml:space="preserve">Каждая Сторона подтверждает, что ни ее руководство, ни ее работники, агенты, посредники, и </w:t>
      </w:r>
      <w:proofErr w:type="spellStart"/>
      <w:r w:rsidRPr="00044326">
        <w:rPr>
          <w:iCs/>
          <w:sz w:val="22"/>
          <w:szCs w:val="22"/>
          <w:lang w:eastAsia="en-US"/>
        </w:rPr>
        <w:t>аффилированные</w:t>
      </w:r>
      <w:proofErr w:type="spellEnd"/>
      <w:r w:rsidRPr="00044326">
        <w:rPr>
          <w:iCs/>
          <w:sz w:val="22"/>
          <w:szCs w:val="22"/>
          <w:lang w:eastAsia="en-US"/>
        </w:rPr>
        <w:t xml:space="preserve"> лица не предлагали, не обещали, не требовали, не принимали денежные средства, ценные бумаги, иное имущество или услуги, связанные с заключением Договора.</w:t>
      </w:r>
    </w:p>
    <w:p w:rsidR="00044326" w:rsidRPr="00044326" w:rsidRDefault="00044326" w:rsidP="00044326">
      <w:pPr>
        <w:pStyle w:val="ad"/>
        <w:numPr>
          <w:ilvl w:val="1"/>
          <w:numId w:val="44"/>
        </w:numPr>
        <w:tabs>
          <w:tab w:val="left" w:pos="1134"/>
        </w:tabs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 xml:space="preserve">Каждая Сторона гарантирует, что при исполнении своих обязательств по Договору будет соблюдать все требования </w:t>
      </w:r>
      <w:proofErr w:type="spellStart"/>
      <w:r w:rsidRPr="00044326">
        <w:rPr>
          <w:iCs/>
          <w:sz w:val="22"/>
          <w:szCs w:val="22"/>
          <w:lang w:eastAsia="en-US"/>
        </w:rPr>
        <w:t>антикоррупционного</w:t>
      </w:r>
      <w:proofErr w:type="spellEnd"/>
      <w:r w:rsidRPr="00044326">
        <w:rPr>
          <w:iCs/>
          <w:sz w:val="22"/>
          <w:szCs w:val="22"/>
          <w:lang w:eastAsia="en-US"/>
        </w:rPr>
        <w:t xml:space="preserve"> законодательства </w:t>
      </w:r>
      <w:r w:rsidRPr="00044326">
        <w:rPr>
          <w:sz w:val="22"/>
          <w:szCs w:val="22"/>
        </w:rPr>
        <w:t>Российской Федерации</w:t>
      </w:r>
      <w:r w:rsidRPr="00044326">
        <w:rPr>
          <w:iCs/>
          <w:sz w:val="22"/>
          <w:szCs w:val="22"/>
          <w:lang w:eastAsia="en-US"/>
        </w:rPr>
        <w:t xml:space="preserve"> и не предпринимать никаких действий, которые могут нарушить нормы </w:t>
      </w:r>
      <w:proofErr w:type="spellStart"/>
      <w:r w:rsidRPr="00044326">
        <w:rPr>
          <w:iCs/>
          <w:sz w:val="22"/>
          <w:szCs w:val="22"/>
          <w:lang w:eastAsia="en-US"/>
        </w:rPr>
        <w:t>антикоррупционного</w:t>
      </w:r>
      <w:proofErr w:type="spellEnd"/>
      <w:r w:rsidRPr="00044326">
        <w:rPr>
          <w:iCs/>
          <w:sz w:val="22"/>
          <w:szCs w:val="22"/>
          <w:lang w:eastAsia="en-US"/>
        </w:rPr>
        <w:t xml:space="preserve"> законодательства</w:t>
      </w:r>
      <w:r w:rsidRPr="00044326">
        <w:rPr>
          <w:sz w:val="22"/>
          <w:szCs w:val="22"/>
        </w:rPr>
        <w:t xml:space="preserve"> Российской Федерации</w:t>
      </w:r>
      <w:r w:rsidRPr="00044326">
        <w:rPr>
          <w:iCs/>
          <w:sz w:val="22"/>
          <w:szCs w:val="22"/>
          <w:lang w:eastAsia="en-US"/>
        </w:rPr>
        <w:t xml:space="preserve">, в том числе, гарантирует, что ее руководство, работники, агенты (посредники), </w:t>
      </w:r>
      <w:proofErr w:type="spellStart"/>
      <w:r w:rsidRPr="00044326">
        <w:rPr>
          <w:iCs/>
          <w:sz w:val="22"/>
          <w:szCs w:val="22"/>
          <w:lang w:eastAsia="en-US"/>
        </w:rPr>
        <w:t>аффилированные</w:t>
      </w:r>
      <w:proofErr w:type="spellEnd"/>
      <w:r w:rsidRPr="00044326">
        <w:rPr>
          <w:iCs/>
          <w:sz w:val="22"/>
          <w:szCs w:val="22"/>
          <w:lang w:eastAsia="en-US"/>
        </w:rPr>
        <w:t xml:space="preserve"> лица:</w:t>
      </w:r>
    </w:p>
    <w:p w:rsidR="00044326" w:rsidRPr="00044326" w:rsidRDefault="00044326" w:rsidP="00044326">
      <w:pPr>
        <w:pStyle w:val="ad"/>
        <w:widowControl w:val="0"/>
        <w:numPr>
          <w:ilvl w:val="0"/>
          <w:numId w:val="42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реализовать иные неправомерные цели;</w:t>
      </w:r>
    </w:p>
    <w:p w:rsidR="00044326" w:rsidRPr="00044326" w:rsidRDefault="00044326" w:rsidP="00044326">
      <w:pPr>
        <w:pStyle w:val="ad"/>
        <w:widowControl w:val="0"/>
        <w:numPr>
          <w:ilvl w:val="0"/>
          <w:numId w:val="42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>не осуществляют действия, квалифицируемые применимым для целей Договора законодательством</w:t>
      </w:r>
      <w:bookmarkStart w:id="0" w:name="_GoBack"/>
      <w:bookmarkEnd w:id="0"/>
      <w:r w:rsidRPr="00044326">
        <w:rPr>
          <w:iCs/>
          <w:sz w:val="22"/>
          <w:szCs w:val="22"/>
          <w:lang w:eastAsia="en-US"/>
        </w:rPr>
        <w:t xml:space="preserve">, как дача/получение взятки или коммерческий подкуп каких-либо физических или юридических лиц, включая, </w:t>
      </w:r>
      <w:proofErr w:type="gramStart"/>
      <w:r w:rsidRPr="00044326">
        <w:rPr>
          <w:iCs/>
          <w:sz w:val="22"/>
          <w:szCs w:val="22"/>
          <w:lang w:eastAsia="en-US"/>
        </w:rPr>
        <w:t>но</w:t>
      </w:r>
      <w:proofErr w:type="gramEnd"/>
      <w:r w:rsidRPr="00044326">
        <w:rPr>
          <w:iCs/>
          <w:sz w:val="22"/>
          <w:szCs w:val="22"/>
          <w:lang w:eastAsia="en-US"/>
        </w:rPr>
        <w:t xml:space="preserve"> не ограничиваясь, коммерческих организаций и их представителей, органов власти и самоуправления, государственных и муниципальных служащих.</w:t>
      </w:r>
    </w:p>
    <w:p w:rsidR="00044326" w:rsidRPr="00044326" w:rsidRDefault="00044326" w:rsidP="00044326">
      <w:pPr>
        <w:pStyle w:val="ad"/>
        <w:numPr>
          <w:ilvl w:val="1"/>
          <w:numId w:val="44"/>
        </w:numPr>
        <w:spacing w:after="0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 xml:space="preserve"> Сторонам запрещается:</w:t>
      </w:r>
    </w:p>
    <w:p w:rsidR="00044326" w:rsidRPr="00044326" w:rsidRDefault="00044326" w:rsidP="00044326">
      <w:pPr>
        <w:pStyle w:val="ad"/>
        <w:widowControl w:val="0"/>
        <w:numPr>
          <w:ilvl w:val="0"/>
          <w:numId w:val="43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proofErr w:type="gramStart"/>
      <w:r w:rsidRPr="00044326">
        <w:rPr>
          <w:iCs/>
          <w:sz w:val="22"/>
          <w:szCs w:val="22"/>
          <w:lang w:eastAsia="en-US"/>
        </w:rPr>
        <w:t xml:space="preserve">передавать или предлагать денежные средства, ценные бумаги или иное имущество, безвозмездно выполнять работы (оказывать услуги) и т. д. представителям публичных органов власти, должностным лицам, лицам, которые являются близкими родственниками представителей публичных органов власти или должностных лиц, либо лицам, иным образом, связанным с государством, в целях неправомерного получения преимуществ для руководства Стороны, ее работников, агентов, посредников, </w:t>
      </w:r>
      <w:proofErr w:type="spellStart"/>
      <w:r w:rsidRPr="00044326">
        <w:rPr>
          <w:iCs/>
          <w:sz w:val="22"/>
          <w:szCs w:val="22"/>
          <w:lang w:eastAsia="en-US"/>
        </w:rPr>
        <w:t>аффилированных</w:t>
      </w:r>
      <w:proofErr w:type="spellEnd"/>
      <w:r w:rsidRPr="00044326">
        <w:rPr>
          <w:iCs/>
          <w:sz w:val="22"/>
          <w:szCs w:val="22"/>
          <w:lang w:eastAsia="en-US"/>
        </w:rPr>
        <w:t xml:space="preserve"> лиц;</w:t>
      </w:r>
      <w:proofErr w:type="gramEnd"/>
    </w:p>
    <w:p w:rsidR="00044326" w:rsidRPr="00044326" w:rsidRDefault="00044326" w:rsidP="00044326">
      <w:pPr>
        <w:pStyle w:val="ad"/>
        <w:widowControl w:val="0"/>
        <w:numPr>
          <w:ilvl w:val="0"/>
          <w:numId w:val="43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iCs/>
          <w:sz w:val="22"/>
          <w:szCs w:val="22"/>
          <w:lang w:eastAsia="en-US"/>
        </w:rPr>
      </w:pPr>
      <w:r w:rsidRPr="00044326">
        <w:rPr>
          <w:iCs/>
          <w:sz w:val="22"/>
          <w:szCs w:val="22"/>
          <w:lang w:eastAsia="en-US"/>
        </w:rPr>
        <w:t xml:space="preserve">совершать иные действия, нарушающие </w:t>
      </w:r>
      <w:proofErr w:type="spellStart"/>
      <w:r w:rsidRPr="00044326">
        <w:rPr>
          <w:iCs/>
          <w:sz w:val="22"/>
          <w:szCs w:val="22"/>
          <w:lang w:eastAsia="en-US"/>
        </w:rPr>
        <w:t>антикоррупционное</w:t>
      </w:r>
      <w:proofErr w:type="spellEnd"/>
      <w:r w:rsidRPr="00044326">
        <w:rPr>
          <w:iCs/>
          <w:sz w:val="22"/>
          <w:szCs w:val="22"/>
          <w:lang w:eastAsia="en-US"/>
        </w:rPr>
        <w:t xml:space="preserve"> законодательство.</w:t>
      </w:r>
    </w:p>
    <w:p w:rsidR="00044326" w:rsidRPr="00044326" w:rsidRDefault="00044326" w:rsidP="00044326">
      <w:pPr>
        <w:pStyle w:val="ad"/>
        <w:spacing w:after="0"/>
        <w:ind w:firstLine="709"/>
        <w:jc w:val="both"/>
        <w:rPr>
          <w:iCs/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10.4. </w:t>
      </w:r>
      <w:r w:rsidRPr="00044326">
        <w:rPr>
          <w:iCs/>
          <w:sz w:val="22"/>
          <w:szCs w:val="22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Pr="00044326">
        <w:rPr>
          <w:sz w:val="22"/>
          <w:szCs w:val="22"/>
        </w:rPr>
        <w:t xml:space="preserve"> Российской Федерации</w:t>
      </w:r>
      <w:r w:rsidRPr="00044326">
        <w:rPr>
          <w:iCs/>
          <w:sz w:val="22"/>
          <w:szCs w:val="22"/>
          <w:lang w:eastAsia="en-US"/>
        </w:rPr>
        <w:t>.</w:t>
      </w:r>
    </w:p>
    <w:p w:rsidR="00044326" w:rsidRPr="00044326" w:rsidRDefault="00044326" w:rsidP="00044326">
      <w:pPr>
        <w:pStyle w:val="ad"/>
        <w:spacing w:after="0"/>
        <w:ind w:firstLine="709"/>
        <w:jc w:val="both"/>
        <w:rPr>
          <w:sz w:val="22"/>
          <w:szCs w:val="22"/>
          <w:lang w:eastAsia="en-US"/>
        </w:rPr>
      </w:pPr>
      <w:r>
        <w:rPr>
          <w:iCs/>
          <w:sz w:val="22"/>
          <w:szCs w:val="22"/>
          <w:lang w:eastAsia="en-US"/>
        </w:rPr>
        <w:t xml:space="preserve">10.5. </w:t>
      </w:r>
      <w:r w:rsidRPr="00044326">
        <w:rPr>
          <w:iCs/>
          <w:sz w:val="22"/>
          <w:szCs w:val="22"/>
          <w:lang w:eastAsia="en-US"/>
        </w:rPr>
        <w:t>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044326">
        <w:rPr>
          <w:sz w:val="22"/>
          <w:szCs w:val="22"/>
          <w:lang w:eastAsia="en-US"/>
        </w:rPr>
        <w:t>.</w:t>
      </w:r>
    </w:p>
    <w:p w:rsidR="000C70B1" w:rsidRPr="00044326" w:rsidRDefault="000C70B1" w:rsidP="00044326">
      <w:pPr>
        <w:pStyle w:val="a4"/>
        <w:ind w:firstLine="709"/>
        <w:rPr>
          <w:sz w:val="22"/>
          <w:szCs w:val="22"/>
        </w:rPr>
      </w:pPr>
    </w:p>
    <w:p w:rsidR="001E51F2" w:rsidRPr="00EE1F40" w:rsidRDefault="00963A50" w:rsidP="00EE1F40">
      <w:pPr>
        <w:pStyle w:val="a4"/>
        <w:jc w:val="center"/>
        <w:rPr>
          <w:b/>
          <w:sz w:val="22"/>
          <w:szCs w:val="22"/>
        </w:rPr>
      </w:pPr>
      <w:r w:rsidRPr="00EE1F40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1</w:t>
      </w:r>
      <w:r w:rsidR="001E51F2" w:rsidRPr="00EE1F40">
        <w:rPr>
          <w:b/>
          <w:sz w:val="22"/>
          <w:szCs w:val="22"/>
        </w:rPr>
        <w:t>.</w:t>
      </w:r>
      <w:r w:rsidR="002D1FC0" w:rsidRPr="00EE1F40">
        <w:rPr>
          <w:b/>
          <w:sz w:val="22"/>
          <w:szCs w:val="22"/>
        </w:rPr>
        <w:t xml:space="preserve"> </w:t>
      </w:r>
      <w:r w:rsidR="001E51F2" w:rsidRPr="00EE1F40">
        <w:rPr>
          <w:b/>
          <w:sz w:val="22"/>
          <w:szCs w:val="22"/>
        </w:rPr>
        <w:t>ПРОЧИЕ УСЛОВИЯ</w:t>
      </w:r>
    </w:p>
    <w:p w:rsidR="00FC6CA9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.1. Настоящий Договор составлен в двух экземплярах по одному для каждой из Сторон, каждый из которых имеет одинаковую юридическую силу.</w:t>
      </w:r>
    </w:p>
    <w:p w:rsidR="00FC6CA9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.2.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являющимся предметом настоящего Договора, теряют силу.</w:t>
      </w:r>
    </w:p>
    <w:p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FC6CA9" w:rsidRPr="00EE1F40">
        <w:rPr>
          <w:sz w:val="22"/>
          <w:szCs w:val="22"/>
        </w:rPr>
        <w:t>.3</w:t>
      </w:r>
      <w:r w:rsidR="001E51F2" w:rsidRPr="00EE1F40">
        <w:rPr>
          <w:sz w:val="22"/>
          <w:szCs w:val="22"/>
        </w:rPr>
        <w:t>. По вопросам,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не урегулированным настоящим Договором, Стороны руководствуются действующим</w:t>
      </w:r>
      <w:r w:rsidR="002D1FC0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законодательством</w:t>
      </w:r>
      <w:r w:rsidR="000B106C" w:rsidRPr="00EE1F40">
        <w:rPr>
          <w:sz w:val="22"/>
          <w:szCs w:val="22"/>
        </w:rPr>
        <w:t xml:space="preserve"> Российской Федерации</w:t>
      </w:r>
      <w:r w:rsidR="001E51F2" w:rsidRPr="00EE1F40">
        <w:rPr>
          <w:sz w:val="22"/>
          <w:szCs w:val="22"/>
        </w:rPr>
        <w:t>.</w:t>
      </w:r>
    </w:p>
    <w:p w:rsidR="001E51F2" w:rsidRPr="00EE1F40" w:rsidRDefault="00963A50" w:rsidP="00EE1F40">
      <w:pPr>
        <w:pStyle w:val="a4"/>
        <w:rPr>
          <w:sz w:val="22"/>
          <w:szCs w:val="22"/>
        </w:rPr>
      </w:pPr>
      <w:r w:rsidRPr="00EE1F40">
        <w:rPr>
          <w:sz w:val="22"/>
          <w:szCs w:val="22"/>
        </w:rPr>
        <w:t>1</w:t>
      </w:r>
      <w:r w:rsidR="00750621">
        <w:rPr>
          <w:sz w:val="22"/>
          <w:szCs w:val="22"/>
        </w:rPr>
        <w:t>1</w:t>
      </w:r>
      <w:r w:rsidR="001E51F2" w:rsidRPr="00EE1F40">
        <w:rPr>
          <w:sz w:val="22"/>
          <w:szCs w:val="22"/>
        </w:rPr>
        <w:t>.</w:t>
      </w:r>
      <w:r w:rsidR="00FC6CA9" w:rsidRPr="00EE1F40">
        <w:rPr>
          <w:sz w:val="22"/>
          <w:szCs w:val="22"/>
        </w:rPr>
        <w:t>4</w:t>
      </w:r>
      <w:r w:rsidR="001E51F2" w:rsidRPr="00EE1F40">
        <w:rPr>
          <w:sz w:val="22"/>
          <w:szCs w:val="22"/>
        </w:rPr>
        <w:t>. Приложени</w:t>
      </w:r>
      <w:r w:rsidR="00FC6CA9" w:rsidRPr="00EE1F40">
        <w:rPr>
          <w:sz w:val="22"/>
          <w:szCs w:val="22"/>
        </w:rPr>
        <w:t>я</w:t>
      </w:r>
      <w:r w:rsidR="00BF0B52" w:rsidRPr="00EE1F40">
        <w:rPr>
          <w:sz w:val="22"/>
          <w:szCs w:val="22"/>
        </w:rPr>
        <w:t xml:space="preserve"> </w:t>
      </w:r>
      <w:r w:rsidR="001E51F2" w:rsidRPr="00EE1F40">
        <w:rPr>
          <w:sz w:val="22"/>
          <w:szCs w:val="22"/>
        </w:rPr>
        <w:t>к настоящему Договору составля</w:t>
      </w:r>
      <w:r w:rsidR="001D4FE1" w:rsidRPr="00EE1F40">
        <w:rPr>
          <w:sz w:val="22"/>
          <w:szCs w:val="22"/>
        </w:rPr>
        <w:t>ю</w:t>
      </w:r>
      <w:r w:rsidR="001E51F2" w:rsidRPr="00EE1F40">
        <w:rPr>
          <w:sz w:val="22"/>
          <w:szCs w:val="22"/>
        </w:rPr>
        <w:t xml:space="preserve">т его неотъемлемую часть. </w:t>
      </w:r>
    </w:p>
    <w:p w:rsidR="00FC6CA9" w:rsidRDefault="00FC6CA9">
      <w:pPr>
        <w:pStyle w:val="a4"/>
        <w:ind w:firstLine="0"/>
        <w:rPr>
          <w:sz w:val="22"/>
          <w:szCs w:val="22"/>
        </w:rPr>
      </w:pPr>
    </w:p>
    <w:p w:rsidR="00044326" w:rsidRPr="00750621" w:rsidRDefault="00044326">
      <w:pPr>
        <w:pStyle w:val="a4"/>
        <w:ind w:firstLine="0"/>
        <w:rPr>
          <w:sz w:val="22"/>
          <w:szCs w:val="22"/>
        </w:rPr>
      </w:pPr>
    </w:p>
    <w:p w:rsidR="001E51F2" w:rsidRPr="00750621" w:rsidRDefault="00750621" w:rsidP="00750621">
      <w:pPr>
        <w:pStyle w:val="a4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1E51F2" w:rsidRPr="00750621">
        <w:rPr>
          <w:b/>
          <w:sz w:val="22"/>
          <w:szCs w:val="22"/>
        </w:rPr>
        <w:t>РЕКВИЗИТЫ СТОРОН</w:t>
      </w:r>
    </w:p>
    <w:p w:rsidR="001E51F2" w:rsidRPr="00750621" w:rsidRDefault="001138E2" w:rsidP="00750621">
      <w:pPr>
        <w:pStyle w:val="a4"/>
        <w:rPr>
          <w:sz w:val="22"/>
          <w:szCs w:val="22"/>
        </w:rPr>
      </w:pPr>
      <w:r w:rsidRPr="00750621">
        <w:rPr>
          <w:b/>
          <w:sz w:val="22"/>
          <w:szCs w:val="22"/>
        </w:rPr>
        <w:t>Эмитент</w:t>
      </w:r>
      <w:r w:rsidR="001E51F2" w:rsidRPr="00750621">
        <w:rPr>
          <w:sz w:val="22"/>
          <w:szCs w:val="22"/>
        </w:rPr>
        <w:t>:</w:t>
      </w:r>
      <w:r w:rsidR="00BB2340" w:rsidRPr="00750621">
        <w:rPr>
          <w:sz w:val="22"/>
          <w:szCs w:val="22"/>
        </w:rPr>
        <w:t xml:space="preserve"> </w:t>
      </w:r>
    </w:p>
    <w:p w:rsidR="00F63B77" w:rsidRPr="00750621" w:rsidRDefault="00750621" w:rsidP="00750621">
      <w:pPr>
        <w:pStyle w:val="a4"/>
        <w:ind w:firstLine="0"/>
        <w:rPr>
          <w:sz w:val="22"/>
          <w:szCs w:val="22"/>
        </w:rPr>
      </w:pPr>
      <w:r>
        <w:rPr>
          <w:sz w:val="22"/>
          <w:szCs w:val="22"/>
        </w:rPr>
        <w:t>__</w:t>
      </w:r>
      <w:r w:rsidR="00F63B77" w:rsidRPr="00750621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_________________</w:t>
      </w:r>
    </w:p>
    <w:p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Местонахождение: ___________________________________________________________________</w:t>
      </w:r>
    </w:p>
    <w:p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Почтовый адрес: _________________________________________________________________</w:t>
      </w:r>
    </w:p>
    <w:p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ИНН/КПП:___________________________ ОГРН:__________________________</w:t>
      </w:r>
    </w:p>
    <w:p w:rsidR="00F63B77" w:rsidRPr="00750621" w:rsidRDefault="00F63B77" w:rsidP="00750621">
      <w:pPr>
        <w:pStyle w:val="a4"/>
        <w:ind w:firstLine="0"/>
        <w:rPr>
          <w:sz w:val="22"/>
          <w:szCs w:val="22"/>
        </w:rPr>
      </w:pPr>
      <w:proofErr w:type="spellStart"/>
      <w:r w:rsidRPr="00750621">
        <w:rPr>
          <w:sz w:val="22"/>
          <w:szCs w:val="22"/>
        </w:rPr>
        <w:t>р</w:t>
      </w:r>
      <w:proofErr w:type="spellEnd"/>
      <w:r w:rsidRPr="00750621">
        <w:rPr>
          <w:sz w:val="22"/>
          <w:szCs w:val="22"/>
        </w:rPr>
        <w:t xml:space="preserve">/с: </w:t>
      </w:r>
      <w:proofErr w:type="spellStart"/>
      <w:r w:rsidRPr="00750621">
        <w:rPr>
          <w:sz w:val="22"/>
          <w:szCs w:val="22"/>
        </w:rPr>
        <w:t>____________________________в</w:t>
      </w:r>
      <w:proofErr w:type="spellEnd"/>
      <w:r w:rsidRPr="00750621">
        <w:rPr>
          <w:sz w:val="22"/>
          <w:szCs w:val="22"/>
        </w:rPr>
        <w:t xml:space="preserve"> банке: __________________________________________</w:t>
      </w:r>
    </w:p>
    <w:p w:rsidR="00C53605" w:rsidRPr="00750621" w:rsidRDefault="00F63B77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к/с: _________________, БИК:____________________ ИНН банка:________________</w:t>
      </w:r>
    </w:p>
    <w:p w:rsidR="00750621" w:rsidRDefault="00750621" w:rsidP="00750621">
      <w:pPr>
        <w:pStyle w:val="a4"/>
        <w:rPr>
          <w:b/>
          <w:sz w:val="22"/>
          <w:szCs w:val="22"/>
        </w:rPr>
      </w:pPr>
    </w:p>
    <w:p w:rsidR="000E2108" w:rsidRPr="00750621" w:rsidRDefault="000E2108" w:rsidP="00750621">
      <w:pPr>
        <w:pStyle w:val="a4"/>
        <w:rPr>
          <w:b/>
          <w:sz w:val="22"/>
          <w:szCs w:val="22"/>
        </w:rPr>
      </w:pPr>
      <w:r w:rsidRPr="00750621">
        <w:rPr>
          <w:b/>
          <w:sz w:val="22"/>
          <w:szCs w:val="22"/>
        </w:rPr>
        <w:t>Регистратор:</w:t>
      </w:r>
    </w:p>
    <w:p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Общество с ограниченной ответственностью «Евроазиатский Регистратор»</w:t>
      </w:r>
    </w:p>
    <w:p w:rsidR="00B623DB" w:rsidRPr="00B9606E" w:rsidRDefault="00B623DB" w:rsidP="00B623DB">
      <w:pPr>
        <w:pStyle w:val="a4"/>
        <w:ind w:firstLine="0"/>
        <w:rPr>
          <w:sz w:val="22"/>
          <w:szCs w:val="22"/>
        </w:rPr>
      </w:pPr>
      <w:r w:rsidRPr="00B9606E">
        <w:rPr>
          <w:sz w:val="22"/>
          <w:szCs w:val="22"/>
        </w:rPr>
        <w:t>Адрес места нахождения: 4200</w:t>
      </w:r>
      <w:r>
        <w:rPr>
          <w:sz w:val="22"/>
          <w:szCs w:val="22"/>
        </w:rPr>
        <w:t>97</w:t>
      </w:r>
      <w:r w:rsidRPr="00B9606E">
        <w:rPr>
          <w:sz w:val="22"/>
          <w:szCs w:val="22"/>
        </w:rPr>
        <w:t>, Республика Татарстан, г</w:t>
      </w:r>
      <w:proofErr w:type="gramStart"/>
      <w:r w:rsidRPr="00B9606E">
        <w:rPr>
          <w:sz w:val="22"/>
          <w:szCs w:val="22"/>
        </w:rPr>
        <w:t>.К</w:t>
      </w:r>
      <w:proofErr w:type="gramEnd"/>
      <w:r w:rsidRPr="00B9606E">
        <w:rPr>
          <w:sz w:val="22"/>
          <w:szCs w:val="22"/>
        </w:rPr>
        <w:t>азань, ул.</w:t>
      </w:r>
      <w:r>
        <w:rPr>
          <w:sz w:val="22"/>
          <w:szCs w:val="22"/>
        </w:rPr>
        <w:t>Зинина</w:t>
      </w:r>
      <w:r w:rsidRPr="00B9606E">
        <w:rPr>
          <w:sz w:val="22"/>
          <w:szCs w:val="22"/>
        </w:rPr>
        <w:t>, д.</w:t>
      </w:r>
      <w:r>
        <w:rPr>
          <w:sz w:val="22"/>
          <w:szCs w:val="22"/>
        </w:rPr>
        <w:t>10а</w:t>
      </w:r>
    </w:p>
    <w:p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 xml:space="preserve">Почтовый адрес: </w:t>
      </w:r>
      <w:r w:rsidR="0083192E" w:rsidRPr="00750621">
        <w:rPr>
          <w:sz w:val="22"/>
          <w:szCs w:val="22"/>
        </w:rPr>
        <w:t>4200</w:t>
      </w:r>
      <w:r w:rsidR="00B623DB">
        <w:rPr>
          <w:sz w:val="22"/>
          <w:szCs w:val="22"/>
        </w:rPr>
        <w:t>43</w:t>
      </w:r>
      <w:r w:rsidR="0083192E" w:rsidRPr="00750621">
        <w:rPr>
          <w:sz w:val="22"/>
          <w:szCs w:val="22"/>
        </w:rPr>
        <w:t xml:space="preserve">, г.Казань, </w:t>
      </w:r>
      <w:r w:rsidRPr="00750621">
        <w:rPr>
          <w:sz w:val="22"/>
          <w:szCs w:val="22"/>
        </w:rPr>
        <w:t xml:space="preserve">а/я </w:t>
      </w:r>
      <w:r w:rsidR="00B623DB">
        <w:rPr>
          <w:sz w:val="22"/>
          <w:szCs w:val="22"/>
        </w:rPr>
        <w:t>40</w:t>
      </w:r>
    </w:p>
    <w:p w:rsidR="00351B05" w:rsidRPr="00750621" w:rsidRDefault="00351B05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ИНН/КПП: 1660055801/165501001</w:t>
      </w:r>
      <w:r w:rsidR="002D1FC0" w:rsidRPr="00750621">
        <w:rPr>
          <w:sz w:val="22"/>
          <w:szCs w:val="22"/>
        </w:rPr>
        <w:t xml:space="preserve"> </w:t>
      </w:r>
      <w:r w:rsidRPr="00750621">
        <w:rPr>
          <w:sz w:val="22"/>
          <w:szCs w:val="22"/>
        </w:rPr>
        <w:t>ОГРН: 1021603631224</w:t>
      </w:r>
    </w:p>
    <w:p w:rsidR="00484343" w:rsidRPr="00750621" w:rsidRDefault="00484343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_____________ филиал Общества с ограниченной ответственностью «Евроазиатский Регистратор»</w:t>
      </w:r>
    </w:p>
    <w:p w:rsidR="00484343" w:rsidRPr="00750621" w:rsidRDefault="00484343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 xml:space="preserve">Местонахождение: </w:t>
      </w:r>
    </w:p>
    <w:p w:rsidR="00484343" w:rsidRPr="00750621" w:rsidRDefault="00484343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 xml:space="preserve">КПП: </w:t>
      </w:r>
    </w:p>
    <w:p w:rsidR="00800009" w:rsidRDefault="00484343" w:rsidP="00750621">
      <w:pPr>
        <w:pStyle w:val="a4"/>
        <w:ind w:firstLine="0"/>
        <w:rPr>
          <w:sz w:val="22"/>
          <w:szCs w:val="22"/>
        </w:rPr>
      </w:pPr>
      <w:r w:rsidRPr="00750621">
        <w:rPr>
          <w:sz w:val="22"/>
          <w:szCs w:val="22"/>
        </w:rPr>
        <w:t>Банковские реквизиты:</w:t>
      </w:r>
    </w:p>
    <w:p w:rsidR="00044326" w:rsidRPr="00750621" w:rsidRDefault="00044326" w:rsidP="00750621">
      <w:pPr>
        <w:pStyle w:val="a4"/>
        <w:ind w:firstLine="0"/>
        <w:rPr>
          <w:b/>
          <w:sz w:val="22"/>
          <w:szCs w:val="22"/>
        </w:rPr>
      </w:pPr>
    </w:p>
    <w:p w:rsidR="001E51F2" w:rsidRPr="00750621" w:rsidRDefault="001E51F2">
      <w:pPr>
        <w:pStyle w:val="a4"/>
        <w:ind w:right="992"/>
        <w:jc w:val="center"/>
        <w:rPr>
          <w:b/>
          <w:sz w:val="22"/>
          <w:szCs w:val="22"/>
        </w:rPr>
      </w:pPr>
      <w:r w:rsidRPr="00750621">
        <w:rPr>
          <w:b/>
          <w:sz w:val="22"/>
          <w:szCs w:val="22"/>
        </w:rPr>
        <w:t>1</w:t>
      </w:r>
      <w:r w:rsidR="00750621">
        <w:rPr>
          <w:b/>
          <w:sz w:val="22"/>
          <w:szCs w:val="22"/>
        </w:rPr>
        <w:t>3</w:t>
      </w:r>
      <w:r w:rsidRPr="00750621">
        <w:rPr>
          <w:b/>
          <w:sz w:val="22"/>
          <w:szCs w:val="22"/>
        </w:rPr>
        <w:t>.</w:t>
      </w:r>
      <w:r w:rsidR="002D1FC0" w:rsidRPr="00750621">
        <w:rPr>
          <w:b/>
          <w:sz w:val="22"/>
          <w:szCs w:val="22"/>
        </w:rPr>
        <w:t xml:space="preserve"> </w:t>
      </w:r>
      <w:r w:rsidRPr="00750621">
        <w:rPr>
          <w:b/>
          <w:sz w:val="22"/>
          <w:szCs w:val="22"/>
        </w:rPr>
        <w:t>ПОДПИСИ СТОРОН</w:t>
      </w:r>
    </w:p>
    <w:p w:rsidR="001E51F2" w:rsidRPr="00750621" w:rsidRDefault="001E51F2">
      <w:pPr>
        <w:pStyle w:val="a4"/>
        <w:jc w:val="center"/>
        <w:rPr>
          <w:b/>
          <w:sz w:val="22"/>
          <w:szCs w:val="22"/>
        </w:rPr>
      </w:pPr>
    </w:p>
    <w:p w:rsidR="001E51F2" w:rsidRPr="00750621" w:rsidRDefault="001E51F2">
      <w:pPr>
        <w:pStyle w:val="2"/>
        <w:ind w:hanging="720"/>
      </w:pPr>
      <w:r w:rsidRPr="00750621">
        <w:t xml:space="preserve">ОТ </w:t>
      </w:r>
      <w:r w:rsidR="001138E2" w:rsidRPr="00750621">
        <w:t>ЭМИТЕНТ</w:t>
      </w:r>
      <w:r w:rsidRPr="00750621">
        <w:t>А</w:t>
      </w:r>
      <w:r w:rsidR="002D1FC0" w:rsidRPr="00750621">
        <w:t xml:space="preserve">                                            </w:t>
      </w:r>
      <w:r w:rsidRPr="00750621">
        <w:t>ОТ</w:t>
      </w:r>
      <w:r w:rsidR="002D1FC0" w:rsidRPr="00750621">
        <w:t xml:space="preserve"> </w:t>
      </w:r>
      <w:r w:rsidRPr="00750621">
        <w:t>РЕГИСТРАТОРА</w:t>
      </w:r>
      <w:r w:rsidRPr="00750621">
        <w:tab/>
      </w:r>
      <w:r w:rsidRPr="00750621">
        <w:tab/>
      </w:r>
      <w:r w:rsidRPr="00750621">
        <w:tab/>
      </w:r>
      <w:r w:rsidRPr="00750621">
        <w:tab/>
      </w:r>
      <w:r w:rsidRPr="00750621">
        <w:tab/>
      </w:r>
    </w:p>
    <w:p w:rsidR="001E51F2" w:rsidRPr="00750621" w:rsidRDefault="00351B05">
      <w:pPr>
        <w:jc w:val="both"/>
        <w:rPr>
          <w:sz w:val="22"/>
          <w:szCs w:val="22"/>
        </w:rPr>
      </w:pPr>
      <w:r w:rsidRPr="00750621">
        <w:rPr>
          <w:sz w:val="22"/>
          <w:szCs w:val="22"/>
        </w:rPr>
        <w:t>____________________________</w:t>
      </w:r>
      <w:r w:rsidR="002D1FC0" w:rsidRPr="00750621">
        <w:rPr>
          <w:sz w:val="22"/>
          <w:szCs w:val="22"/>
        </w:rPr>
        <w:t xml:space="preserve">                              </w:t>
      </w:r>
      <w:r w:rsidRPr="00750621">
        <w:rPr>
          <w:sz w:val="22"/>
          <w:szCs w:val="22"/>
        </w:rPr>
        <w:t>_______________________________</w:t>
      </w:r>
    </w:p>
    <w:p w:rsidR="001E51F2" w:rsidRPr="00750621" w:rsidRDefault="001E51F2">
      <w:pPr>
        <w:jc w:val="both"/>
        <w:rPr>
          <w:sz w:val="22"/>
          <w:szCs w:val="22"/>
        </w:rPr>
      </w:pPr>
    </w:p>
    <w:p w:rsidR="001E51F2" w:rsidRPr="00750621" w:rsidRDefault="002D1FC0">
      <w:pPr>
        <w:jc w:val="both"/>
        <w:rPr>
          <w:sz w:val="22"/>
          <w:szCs w:val="22"/>
        </w:rPr>
      </w:pPr>
      <w:r w:rsidRPr="00750621">
        <w:rPr>
          <w:sz w:val="22"/>
          <w:szCs w:val="22"/>
        </w:rPr>
        <w:t xml:space="preserve">         </w:t>
      </w:r>
      <w:r w:rsidR="001E51F2" w:rsidRPr="00750621">
        <w:rPr>
          <w:sz w:val="22"/>
          <w:szCs w:val="22"/>
        </w:rPr>
        <w:t xml:space="preserve"> М.П.</w:t>
      </w:r>
      <w:r w:rsidRPr="00750621">
        <w:rPr>
          <w:sz w:val="22"/>
          <w:szCs w:val="22"/>
        </w:rPr>
        <w:t xml:space="preserve">                                            </w:t>
      </w:r>
      <w:r w:rsidR="001E51F2" w:rsidRPr="00750621">
        <w:rPr>
          <w:sz w:val="22"/>
          <w:szCs w:val="22"/>
        </w:rPr>
        <w:t xml:space="preserve"> М.П.</w:t>
      </w:r>
    </w:p>
    <w:p w:rsidR="00DB6D40" w:rsidRPr="00750621" w:rsidRDefault="00DB6D40">
      <w:pPr>
        <w:jc w:val="both"/>
        <w:rPr>
          <w:sz w:val="22"/>
          <w:szCs w:val="22"/>
        </w:rPr>
      </w:pPr>
    </w:p>
    <w:p w:rsidR="00DB6D40" w:rsidRPr="00750621" w:rsidRDefault="00DB6D40">
      <w:pPr>
        <w:jc w:val="both"/>
        <w:rPr>
          <w:sz w:val="22"/>
          <w:szCs w:val="22"/>
        </w:rPr>
      </w:pPr>
    </w:p>
    <w:p w:rsidR="00DB6D40" w:rsidRPr="00750621" w:rsidRDefault="00DB6D40">
      <w:pPr>
        <w:jc w:val="both"/>
        <w:rPr>
          <w:sz w:val="22"/>
          <w:szCs w:val="22"/>
        </w:rPr>
      </w:pPr>
    </w:p>
    <w:p w:rsidR="00DB6D40" w:rsidRPr="002F4B31" w:rsidRDefault="00DB6D40" w:rsidP="00DB6D40">
      <w:pPr>
        <w:pageBreakBefore/>
        <w:autoSpaceDE w:val="0"/>
        <w:autoSpaceDN w:val="0"/>
        <w:jc w:val="right"/>
        <w:rPr>
          <w:sz w:val="18"/>
        </w:rPr>
      </w:pPr>
      <w:r w:rsidRPr="002F4B31">
        <w:t>Приложение</w:t>
      </w:r>
      <w:r w:rsidR="002D1FC0" w:rsidRPr="002F4B31">
        <w:t xml:space="preserve"> </w:t>
      </w:r>
      <w:r w:rsidRPr="002F4B31">
        <w:t xml:space="preserve">№1 </w:t>
      </w:r>
      <w:r w:rsidRPr="002F4B31">
        <w:rPr>
          <w:sz w:val="18"/>
        </w:rPr>
        <w:t>к Договору</w:t>
      </w:r>
    </w:p>
    <w:p w:rsidR="00DB6D40" w:rsidRPr="002F4B31" w:rsidRDefault="00DB6D40" w:rsidP="00DB6D40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>и хранение р</w:t>
      </w:r>
      <w:r w:rsidRPr="002F4B31">
        <w:rPr>
          <w:sz w:val="18"/>
        </w:rPr>
        <w:t>еестра владельцев ценных бумаг</w:t>
      </w:r>
    </w:p>
    <w:p w:rsidR="00DB6D40" w:rsidRPr="002F4B31" w:rsidRDefault="00DB6D40" w:rsidP="00DB6D40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:rsidR="00DB6D40" w:rsidRPr="002F4B31" w:rsidRDefault="00DB6D40" w:rsidP="00DB6D40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:rsidR="00DB6D40" w:rsidRPr="002F4B31" w:rsidRDefault="00DB6D40">
      <w:pPr>
        <w:jc w:val="both"/>
      </w:pPr>
    </w:p>
    <w:p w:rsidR="00D75C44" w:rsidRPr="002F4B31" w:rsidRDefault="00D75C44" w:rsidP="00D75C44">
      <w:pPr>
        <w:jc w:val="center"/>
        <w:rPr>
          <w:b/>
        </w:rPr>
      </w:pPr>
    </w:p>
    <w:p w:rsidR="00D75C44" w:rsidRPr="002F4B31" w:rsidRDefault="00D75C44" w:rsidP="00D75C44">
      <w:pPr>
        <w:jc w:val="center"/>
        <w:rPr>
          <w:b/>
        </w:rPr>
      </w:pPr>
      <w:r w:rsidRPr="002F4B31">
        <w:rPr>
          <w:b/>
        </w:rPr>
        <w:t>УСЛУГИ, ОКАЗЫВАЕМЫЕ РЕГИСТРАТОРОМ В СЧЕТ АБОНЕНТНОЙ ПЛАТЫ</w:t>
      </w:r>
    </w:p>
    <w:p w:rsidR="00D75C44" w:rsidRPr="002F4B31" w:rsidRDefault="00D75C44" w:rsidP="00D75C44">
      <w:pPr>
        <w:jc w:val="center"/>
        <w:rPr>
          <w:b/>
        </w:rPr>
      </w:pP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журнала учета входящих документов.</w:t>
      </w: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регистрационного журнала.</w:t>
      </w: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учетных регистров, содержащих сведения в отношении зарегистрированных лиц</w:t>
      </w: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Хранение и защита записей документов, являющихся основанием для внесения записей в Реестр, в период ведения Реестра.</w:t>
      </w: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t>Ведение учета распоряжений и ответов по ним.</w:t>
      </w:r>
    </w:p>
    <w:p w:rsidR="009407EF" w:rsidRPr="002F4B31" w:rsidRDefault="009407EF" w:rsidP="009407EF">
      <w:pPr>
        <w:numPr>
          <w:ilvl w:val="0"/>
          <w:numId w:val="39"/>
        </w:numPr>
        <w:jc w:val="both"/>
      </w:pPr>
      <w:r w:rsidRPr="002F4B31">
        <w:rPr>
          <w:szCs w:val="24"/>
        </w:rPr>
        <w:t>Обеспечение равенства</w:t>
      </w:r>
      <w:r w:rsidR="002D1FC0" w:rsidRPr="002F4B31">
        <w:rPr>
          <w:szCs w:val="24"/>
        </w:rPr>
        <w:t xml:space="preserve"> количества</w:t>
      </w:r>
      <w:r w:rsidRPr="002F4B31">
        <w:rPr>
          <w:szCs w:val="24"/>
        </w:rPr>
        <w:t xml:space="preserve"> ценных бумаг, учитываемых на счетах зарегистрированных лиц и счете неустановленных лиц, количеству таких же размещенных и не являющихся погашенными ценных бумаг.</w:t>
      </w:r>
    </w:p>
    <w:p w:rsidR="009B2218" w:rsidRPr="002F4B31" w:rsidRDefault="009B2218" w:rsidP="009B2218">
      <w:pPr>
        <w:ind w:left="1080"/>
        <w:jc w:val="both"/>
      </w:pPr>
    </w:p>
    <w:p w:rsidR="006D4D1E" w:rsidRPr="002F4B31" w:rsidRDefault="006D4D1E" w:rsidP="006D4D1E">
      <w:pPr>
        <w:ind w:left="1080"/>
        <w:jc w:val="both"/>
      </w:pPr>
    </w:p>
    <w:p w:rsidR="00D75C44" w:rsidRPr="002F4B31" w:rsidRDefault="00D75C44" w:rsidP="00D75C44">
      <w:pPr>
        <w:jc w:val="center"/>
      </w:pPr>
    </w:p>
    <w:p w:rsidR="006D4D1E" w:rsidRPr="002F4B31" w:rsidRDefault="006D4D1E" w:rsidP="00D75C44">
      <w:pPr>
        <w:jc w:val="center"/>
      </w:pPr>
    </w:p>
    <w:p w:rsidR="006D4D1E" w:rsidRPr="002F4B31" w:rsidRDefault="006D4D1E" w:rsidP="006D4D1E">
      <w:pPr>
        <w:rPr>
          <w:i/>
        </w:rPr>
      </w:pPr>
      <w:r w:rsidRPr="002F4B31">
        <w:rPr>
          <w:i/>
        </w:rPr>
        <w:t>*Перечень услуг может быть дополнен</w:t>
      </w:r>
    </w:p>
    <w:p w:rsidR="00A83B8B" w:rsidRPr="002F4B31" w:rsidRDefault="00A83B8B" w:rsidP="00A83B8B">
      <w:pPr>
        <w:pageBreakBefore/>
        <w:autoSpaceDE w:val="0"/>
        <w:autoSpaceDN w:val="0"/>
        <w:jc w:val="right"/>
        <w:rPr>
          <w:sz w:val="18"/>
        </w:rPr>
      </w:pPr>
      <w:r w:rsidRPr="002F4B31">
        <w:t>Прилож</w:t>
      </w:r>
      <w:r w:rsidR="00DB6D40" w:rsidRPr="002F4B31">
        <w:t>ение</w:t>
      </w:r>
      <w:r w:rsidR="002D1FC0" w:rsidRPr="002F4B31">
        <w:t xml:space="preserve"> </w:t>
      </w:r>
      <w:r w:rsidR="00DB6D40" w:rsidRPr="002F4B31">
        <w:t>№2</w:t>
      </w:r>
      <w:r w:rsidRPr="002F4B31">
        <w:t xml:space="preserve"> </w:t>
      </w:r>
      <w:r w:rsidRPr="002F4B31">
        <w:rPr>
          <w:sz w:val="18"/>
        </w:rPr>
        <w:t>к Договору</w:t>
      </w:r>
    </w:p>
    <w:p w:rsidR="00A83B8B" w:rsidRPr="002F4B31" w:rsidRDefault="00A83B8B" w:rsidP="00A83B8B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 xml:space="preserve">и хранение </w:t>
      </w:r>
      <w:r w:rsidRPr="002F4B31">
        <w:rPr>
          <w:sz w:val="18"/>
        </w:rPr>
        <w:t>Реестра владельцев ценных бумаг</w:t>
      </w:r>
    </w:p>
    <w:p w:rsidR="001E51F2" w:rsidRPr="002F4B31" w:rsidRDefault="00A83B8B" w:rsidP="00A83B8B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:rsidR="00A83B8B" w:rsidRPr="002F4B31" w:rsidRDefault="00A83B8B" w:rsidP="00A83B8B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:rsidR="00A83B8B" w:rsidRPr="002F4B31" w:rsidRDefault="00EE2C91" w:rsidP="00040DC4">
      <w:pPr>
        <w:tabs>
          <w:tab w:val="left" w:pos="5103"/>
          <w:tab w:val="left" w:pos="5670"/>
        </w:tabs>
        <w:ind w:left="-360"/>
        <w:jc w:val="center"/>
        <w:rPr>
          <w:b/>
        </w:rPr>
      </w:pPr>
      <w:r w:rsidRPr="002F4B31">
        <w:rPr>
          <w:b/>
        </w:rPr>
        <w:t xml:space="preserve"> </w:t>
      </w:r>
    </w:p>
    <w:p w:rsidR="001E51F2" w:rsidRPr="002F4B31" w:rsidRDefault="001E51F2" w:rsidP="00040DC4">
      <w:pPr>
        <w:tabs>
          <w:tab w:val="left" w:pos="5103"/>
          <w:tab w:val="left" w:pos="5670"/>
        </w:tabs>
        <w:ind w:left="-360"/>
        <w:jc w:val="center"/>
        <w:rPr>
          <w:b/>
          <w:sz w:val="10"/>
          <w:szCs w:val="10"/>
        </w:rPr>
      </w:pPr>
      <w:r w:rsidRPr="002F4B31">
        <w:rPr>
          <w:b/>
        </w:rPr>
        <w:t>ПЕРЕЧЕНЬ ДОКУМЕНТОВ</w:t>
      </w:r>
      <w:r w:rsidR="00800009" w:rsidRPr="002F4B31">
        <w:rPr>
          <w:b/>
        </w:rPr>
        <w:t>,</w:t>
      </w:r>
      <w:r w:rsidRPr="002F4B31">
        <w:rPr>
          <w:b/>
        </w:rPr>
        <w:t xml:space="preserve"> ПРЕДОСТАВЛЯЕМЫХ РЕГИСТРАТОРУ </w:t>
      </w:r>
    </w:p>
    <w:p w:rsidR="00092C3E" w:rsidRPr="002F4B31" w:rsidRDefault="00092C3E" w:rsidP="00D84707">
      <w:pPr>
        <w:autoSpaceDE w:val="0"/>
        <w:autoSpaceDN w:val="0"/>
        <w:adjustRightInd w:val="0"/>
        <w:ind w:firstLine="540"/>
        <w:jc w:val="both"/>
      </w:pPr>
    </w:p>
    <w:p w:rsidR="00197EDD" w:rsidRPr="002F4B31" w:rsidRDefault="001E51F2" w:rsidP="00197EDD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Подлинники</w:t>
      </w:r>
      <w:r w:rsidR="00A83B8B" w:rsidRPr="002F4B31">
        <w:t xml:space="preserve"> </w:t>
      </w:r>
      <w:r w:rsidR="00C324AB" w:rsidRPr="002F4B31">
        <w:t xml:space="preserve">или </w:t>
      </w:r>
      <w:r w:rsidR="00A83B8B" w:rsidRPr="002F4B31">
        <w:t>копии, заверенные регистрирующим органом или нотариально</w:t>
      </w:r>
      <w:r w:rsidR="00C324AB" w:rsidRPr="002F4B31">
        <w:t>,</w:t>
      </w:r>
      <w:r w:rsidRPr="002F4B31">
        <w:t xml:space="preserve"> решений о выпусках </w:t>
      </w:r>
      <w:r w:rsidR="00587AFB" w:rsidRPr="002F4B31">
        <w:t>ценных бумаг</w:t>
      </w:r>
      <w:r w:rsidRPr="002F4B31">
        <w:t xml:space="preserve"> (при приватизации – копия плана приватизации, удостоверенная нотариально)</w:t>
      </w:r>
      <w:r w:rsidR="00F03326" w:rsidRPr="002F4B31">
        <w:t xml:space="preserve"> со всеми внесенными в такие решения изменениями</w:t>
      </w:r>
      <w:r w:rsidRPr="002F4B31">
        <w:t>.</w:t>
      </w:r>
      <w:r w:rsidR="002D1FC0" w:rsidRPr="002F4B31">
        <w:t xml:space="preserve"> </w:t>
      </w:r>
      <w:r w:rsidR="00C324AB" w:rsidRPr="002F4B31">
        <w:t>Е</w:t>
      </w:r>
      <w:r w:rsidR="00A83B8B" w:rsidRPr="002F4B31">
        <w:t>сли в соответствии с законодательством Р</w:t>
      </w:r>
      <w:r w:rsidR="00B25386" w:rsidRPr="002F4B31">
        <w:t xml:space="preserve">оссийской </w:t>
      </w:r>
      <w:r w:rsidR="00C324AB" w:rsidRPr="002F4B31">
        <w:t>Ф</w:t>
      </w:r>
      <w:r w:rsidR="00B25386" w:rsidRPr="002F4B31">
        <w:t>едерации</w:t>
      </w:r>
      <w:r w:rsidR="00A83B8B" w:rsidRPr="002F4B31">
        <w:t xml:space="preserve"> размещение </w:t>
      </w:r>
      <w:r w:rsidR="00587AFB" w:rsidRPr="002F4B31">
        <w:t>ценных бумаг</w:t>
      </w:r>
      <w:r w:rsidR="002D1FC0" w:rsidRPr="002F4B31">
        <w:t xml:space="preserve"> </w:t>
      </w:r>
      <w:r w:rsidR="00C324AB" w:rsidRPr="002F4B31">
        <w:t xml:space="preserve">прошло </w:t>
      </w:r>
      <w:r w:rsidR="00A83B8B" w:rsidRPr="002F4B31">
        <w:t>без регистрации решения о выпуске</w:t>
      </w:r>
      <w:r w:rsidR="00C324AB" w:rsidRPr="002F4B31">
        <w:t>,</w:t>
      </w:r>
      <w:r w:rsidR="002D1FC0" w:rsidRPr="002F4B31">
        <w:t xml:space="preserve"> </w:t>
      </w:r>
      <w:r w:rsidR="00C324AB" w:rsidRPr="002F4B31">
        <w:t>- копия заверенного</w:t>
      </w:r>
      <w:r w:rsidR="00A83B8B" w:rsidRPr="002F4B31">
        <w:t xml:space="preserve"> </w:t>
      </w:r>
      <w:r w:rsidR="001138E2" w:rsidRPr="002F4B31">
        <w:t>Эмитент</w:t>
      </w:r>
      <w:r w:rsidR="00A83B8B" w:rsidRPr="002F4B31">
        <w:t xml:space="preserve">ом документа, содержащего сведения о сроках, порядке и условиях размещения </w:t>
      </w:r>
      <w:r w:rsidR="001138E2" w:rsidRPr="002F4B31">
        <w:t>Эмитент</w:t>
      </w:r>
      <w:r w:rsidR="00A83B8B" w:rsidRPr="002F4B31">
        <w:t xml:space="preserve">ом </w:t>
      </w:r>
      <w:r w:rsidR="00587AFB" w:rsidRPr="002F4B31">
        <w:t>ценных бумаг</w:t>
      </w:r>
      <w:r w:rsidR="00A83B8B" w:rsidRPr="002F4B31">
        <w:t>.</w:t>
      </w:r>
    </w:p>
    <w:p w:rsidR="00197EDD" w:rsidRPr="002F4B31" w:rsidRDefault="00197EDD" w:rsidP="00197EDD">
      <w:pPr>
        <w:tabs>
          <w:tab w:val="left" w:pos="5670"/>
        </w:tabs>
        <w:ind w:left="360"/>
        <w:jc w:val="both"/>
      </w:pPr>
    </w:p>
    <w:p w:rsidR="00C324AB" w:rsidRPr="002F4B31" w:rsidRDefault="00C324AB" w:rsidP="00197EDD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proofErr w:type="gramStart"/>
      <w:r w:rsidRPr="002F4B31">
        <w:t xml:space="preserve">Подлинники или заверенные </w:t>
      </w:r>
      <w:r w:rsidR="001138E2" w:rsidRPr="002F4B31">
        <w:t>Эмитент</w:t>
      </w:r>
      <w:r w:rsidRPr="002F4B31">
        <w:t xml:space="preserve">ом копии </w:t>
      </w:r>
      <w:r w:rsidR="004B6D4C" w:rsidRPr="002F4B31">
        <w:t xml:space="preserve">уведомлений о государственной регистрации всех выпусков ценных бумаг Эмитента, иных документов, подтверждающих количество размещенных ценных бумаг (если применимо), а также копии документов, подтверждающие объединение выпусков (дополнительных выпусков) эмиссионных ценных бумаг, аннулирование индивидуального номера (кода) дополнительного выпуска эмиссионных ценных бумаг, признание выпуска (дополнительного выпуска) эмиссионных ценных бумаг несостоявшимся или недействительным. </w:t>
      </w:r>
      <w:proofErr w:type="gramEnd"/>
    </w:p>
    <w:p w:rsidR="001234D3" w:rsidRPr="002F4B31" w:rsidRDefault="001234D3" w:rsidP="001234D3">
      <w:pPr>
        <w:tabs>
          <w:tab w:val="left" w:pos="5670"/>
        </w:tabs>
        <w:jc w:val="both"/>
      </w:pPr>
    </w:p>
    <w:p w:rsidR="00C324AB" w:rsidRPr="002F4B31" w:rsidRDefault="00C324AB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 xml:space="preserve">Подлинники или заверенные регистрирующим органом или заверенные нотариально копии зарегистрированных отчетов об итогах выпуска </w:t>
      </w:r>
      <w:r w:rsidR="00197EDD" w:rsidRPr="002F4B31">
        <w:t>ценных бумаг</w:t>
      </w:r>
      <w:r w:rsidRPr="002F4B31">
        <w:t xml:space="preserve"> или уведомлений об итогах выпуска ЦБ. 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092C3E" w:rsidRPr="002F4B31" w:rsidRDefault="00587AFB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Копия у</w:t>
      </w:r>
      <w:r w:rsidR="001E51F2" w:rsidRPr="002F4B31">
        <w:t xml:space="preserve">става </w:t>
      </w:r>
      <w:r w:rsidR="00197EDD" w:rsidRPr="002F4B31">
        <w:t>акционерного общества</w:t>
      </w:r>
      <w:r w:rsidR="001E51F2" w:rsidRPr="002F4B31">
        <w:t xml:space="preserve"> (изменений и дополнений к уставу), удостоверенная нотариально или заверенная регистрирующим органом.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1E51F2" w:rsidRPr="002F4B31" w:rsidRDefault="001E51F2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57" w:hanging="357"/>
        <w:jc w:val="both"/>
      </w:pPr>
      <w:r w:rsidRPr="002F4B31">
        <w:t>Копия свидетельства о государственной регистрации</w:t>
      </w:r>
      <w:r w:rsidR="00092C3E" w:rsidRPr="002F4B31">
        <w:t xml:space="preserve"> </w:t>
      </w:r>
      <w:r w:rsidR="001138E2" w:rsidRPr="002F4B31">
        <w:t>Эмитент</w:t>
      </w:r>
      <w:r w:rsidR="00092C3E" w:rsidRPr="002F4B31">
        <w:t>а</w:t>
      </w:r>
      <w:r w:rsidRPr="002F4B31">
        <w:t>:</w:t>
      </w:r>
    </w:p>
    <w:p w:rsidR="001E51F2" w:rsidRPr="002F4B31" w:rsidRDefault="001E51F2" w:rsidP="001234D3">
      <w:pPr>
        <w:pStyle w:val="10"/>
        <w:numPr>
          <w:ilvl w:val="0"/>
          <w:numId w:val="19"/>
        </w:numPr>
        <w:tabs>
          <w:tab w:val="num" w:pos="360"/>
        </w:tabs>
        <w:ind w:left="720"/>
        <w:jc w:val="both"/>
      </w:pPr>
      <w:r w:rsidRPr="002F4B31">
        <w:t>для юридических лиц, зарегистрированных до 1 июля 2002г., копия свидетельства</w:t>
      </w:r>
      <w:r w:rsidR="002D1FC0" w:rsidRPr="002F4B31">
        <w:t xml:space="preserve"> </w:t>
      </w:r>
      <w:r w:rsidRPr="002F4B31">
        <w:t xml:space="preserve"> о внесении записи в единый государственный реестр юридических лиц о юридическом лице, зарегистрированном до 1 июля 2002г., засвидетельствованн</w:t>
      </w:r>
      <w:r w:rsidR="00BB49A1" w:rsidRPr="002F4B31">
        <w:t>ая</w:t>
      </w:r>
      <w:r w:rsidRPr="002F4B31">
        <w:t xml:space="preserve"> нотариально или заверенн</w:t>
      </w:r>
      <w:r w:rsidR="00BB49A1" w:rsidRPr="002F4B31">
        <w:t>ая</w:t>
      </w:r>
      <w:r w:rsidRPr="002F4B31">
        <w:t xml:space="preserve"> регистрирующим органом;</w:t>
      </w:r>
    </w:p>
    <w:p w:rsidR="001E51F2" w:rsidRPr="002F4B31" w:rsidRDefault="001E51F2" w:rsidP="001234D3">
      <w:pPr>
        <w:pStyle w:val="10"/>
        <w:numPr>
          <w:ilvl w:val="0"/>
          <w:numId w:val="19"/>
        </w:numPr>
        <w:tabs>
          <w:tab w:val="num" w:pos="360"/>
        </w:tabs>
        <w:ind w:left="720"/>
        <w:jc w:val="both"/>
      </w:pPr>
      <w:r w:rsidRPr="002F4B31">
        <w:t xml:space="preserve">для юридических лиц, зарегистрированных после 1 июля 2002г., копия свидетельства </w:t>
      </w:r>
      <w:r w:rsidR="00F03326" w:rsidRPr="002F4B31">
        <w:t xml:space="preserve">или листа записи </w:t>
      </w:r>
      <w:r w:rsidRPr="002F4B31">
        <w:t>о государственной регистрации юридического лица, засвидетельствованная нотариально или заверенная регистрирующим органом.</w:t>
      </w:r>
    </w:p>
    <w:p w:rsidR="00DF54BD" w:rsidRPr="002F4B31" w:rsidRDefault="00DF54BD" w:rsidP="00DF54BD">
      <w:pPr>
        <w:pStyle w:val="10"/>
        <w:ind w:left="720"/>
        <w:jc w:val="both"/>
      </w:pPr>
    </w:p>
    <w:p w:rsidR="001E51F2" w:rsidRPr="002F4B31" w:rsidRDefault="00DF54BD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К</w:t>
      </w:r>
      <w:r w:rsidR="00B1717C" w:rsidRPr="002F4B31">
        <w:t xml:space="preserve">опия </w:t>
      </w:r>
      <w:r w:rsidRPr="002F4B31">
        <w:t>п</w:t>
      </w:r>
      <w:r w:rsidR="00B1717C" w:rsidRPr="002F4B31">
        <w:t>ротокола (</w:t>
      </w:r>
      <w:r w:rsidR="00720040" w:rsidRPr="002F4B31">
        <w:t>в</w:t>
      </w:r>
      <w:r w:rsidR="001E51F2" w:rsidRPr="002F4B31">
        <w:t>ыписка из протокола</w:t>
      </w:r>
      <w:r w:rsidR="00720040" w:rsidRPr="002F4B31">
        <w:t>)</w:t>
      </w:r>
      <w:r w:rsidR="002F1B20" w:rsidRPr="002F4B31">
        <w:t xml:space="preserve"> с</w:t>
      </w:r>
      <w:r w:rsidR="001E51F2" w:rsidRPr="002F4B31">
        <w:t xml:space="preserve"> решени</w:t>
      </w:r>
      <w:r w:rsidR="002F1B20" w:rsidRPr="002F4B31">
        <w:t>ем</w:t>
      </w:r>
      <w:r w:rsidR="001E51F2" w:rsidRPr="002F4B31">
        <w:t xml:space="preserve"> уполномоченного органа </w:t>
      </w:r>
      <w:r w:rsidR="001138E2" w:rsidRPr="002F4B31">
        <w:t>Эмитент</w:t>
      </w:r>
      <w:r w:rsidR="001E51F2" w:rsidRPr="002F4B31">
        <w:t>а (заверенная</w:t>
      </w:r>
      <w:r w:rsidR="002D1FC0" w:rsidRPr="002F4B31">
        <w:t xml:space="preserve"> </w:t>
      </w:r>
      <w:r w:rsidR="001E51F2" w:rsidRPr="002F4B31">
        <w:t xml:space="preserve">печатью и подписью руководителя </w:t>
      </w:r>
      <w:r w:rsidR="001138E2" w:rsidRPr="002F4B31">
        <w:t>Эмитент</w:t>
      </w:r>
      <w:r w:rsidR="001E51F2" w:rsidRPr="002F4B31">
        <w:t>а):</w:t>
      </w:r>
    </w:p>
    <w:p w:rsidR="001E51F2" w:rsidRPr="002F4B31" w:rsidRDefault="001E51F2" w:rsidP="001234D3">
      <w:pPr>
        <w:tabs>
          <w:tab w:val="num" w:pos="360"/>
          <w:tab w:val="left" w:pos="5670"/>
        </w:tabs>
        <w:ind w:left="360" w:hanging="360"/>
        <w:jc w:val="both"/>
        <w:rPr>
          <w:sz w:val="6"/>
        </w:rPr>
      </w:pPr>
    </w:p>
    <w:p w:rsidR="001E51F2" w:rsidRPr="002F4B31" w:rsidRDefault="001E51F2" w:rsidP="001234D3">
      <w:pPr>
        <w:numPr>
          <w:ilvl w:val="0"/>
          <w:numId w:val="20"/>
        </w:numPr>
        <w:tabs>
          <w:tab w:val="left" w:pos="720"/>
        </w:tabs>
        <w:jc w:val="both"/>
      </w:pPr>
      <w:r w:rsidRPr="002F4B31">
        <w:t>об избрании (назначении)</w:t>
      </w:r>
      <w:r w:rsidR="00092C3E" w:rsidRPr="002F4B31">
        <w:t xml:space="preserve"> действующего единоличного </w:t>
      </w:r>
      <w:r w:rsidRPr="002F4B31">
        <w:t>исполнительного органа,</w:t>
      </w:r>
    </w:p>
    <w:p w:rsidR="001E51F2" w:rsidRPr="002F4B31" w:rsidRDefault="001E51F2" w:rsidP="001234D3">
      <w:pPr>
        <w:numPr>
          <w:ilvl w:val="0"/>
          <w:numId w:val="20"/>
        </w:numPr>
        <w:tabs>
          <w:tab w:val="num" w:pos="720"/>
          <w:tab w:val="left" w:pos="5670"/>
        </w:tabs>
        <w:jc w:val="both"/>
      </w:pPr>
      <w:r w:rsidRPr="002F4B31">
        <w:t xml:space="preserve">об избрании </w:t>
      </w:r>
      <w:r w:rsidR="00092C3E" w:rsidRPr="002F4B31">
        <w:t xml:space="preserve">действующих </w:t>
      </w:r>
      <w:r w:rsidRPr="002F4B31">
        <w:t>членов Совета директоров (наблюдательного совета)</w:t>
      </w:r>
      <w:r w:rsidR="00B1717C" w:rsidRPr="002F4B31">
        <w:t>.</w:t>
      </w:r>
    </w:p>
    <w:p w:rsidR="002C4B64" w:rsidRPr="002F4B31" w:rsidRDefault="002C4B64" w:rsidP="002C4B64">
      <w:pPr>
        <w:tabs>
          <w:tab w:val="left" w:pos="5670"/>
        </w:tabs>
        <w:ind w:left="360"/>
        <w:jc w:val="both"/>
      </w:pPr>
    </w:p>
    <w:p w:rsidR="00E37748" w:rsidRPr="002F4B31" w:rsidRDefault="00E37748" w:rsidP="00E37748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proofErr w:type="gramStart"/>
      <w:r w:rsidRPr="002F4B31">
        <w:t>Список открытых лицевых и иных счетов, включающий сведения, позволяющие идентифицировать зарегистрированных лиц, сведения о ценных бумагах на указанных счеах и их количестве, обобремененных ценных бумагах, ограничениях распоряжения ценными бумагами</w:t>
      </w:r>
      <w:r w:rsidR="00E20EA7" w:rsidRPr="002F4B31">
        <w:t xml:space="preserve">, и </w:t>
      </w:r>
      <w:r w:rsidRPr="002F4B31">
        <w:t>Список закрытых лицевых счетов</w:t>
      </w:r>
      <w:r w:rsidR="00E20EA7" w:rsidRPr="002F4B31">
        <w:t xml:space="preserve"> (при наличии соответствующих сведений).</w:t>
      </w:r>
      <w:proofErr w:type="gramEnd"/>
    </w:p>
    <w:p w:rsidR="001234D3" w:rsidRPr="002F4B31" w:rsidRDefault="00092C3E" w:rsidP="00E37748">
      <w:pPr>
        <w:tabs>
          <w:tab w:val="left" w:pos="5670"/>
        </w:tabs>
        <w:ind w:left="360"/>
        <w:jc w:val="both"/>
      </w:pPr>
      <w:r w:rsidRPr="002F4B31">
        <w:t>Спис</w:t>
      </w:r>
      <w:r w:rsidR="00E20EA7" w:rsidRPr="002F4B31">
        <w:t>ки</w:t>
      </w:r>
      <w:r w:rsidRPr="002F4B31">
        <w:t xml:space="preserve"> составля</w:t>
      </w:r>
      <w:r w:rsidR="00E20EA7" w:rsidRPr="002F4B31">
        <w:t>ю</w:t>
      </w:r>
      <w:r w:rsidRPr="002F4B31">
        <w:t>тся на дату прекращения договора на ведение реестра, а в случае если документы и информация</w:t>
      </w:r>
      <w:r w:rsidR="006B4093" w:rsidRPr="002F4B31">
        <w:t>, составляющие</w:t>
      </w:r>
      <w:r w:rsidR="002D1FC0" w:rsidRPr="002F4B31">
        <w:t xml:space="preserve"> </w:t>
      </w:r>
      <w:r w:rsidR="006B4093" w:rsidRPr="002F4B31">
        <w:t>Реестр,</w:t>
      </w:r>
      <w:r w:rsidRPr="002F4B31">
        <w:t xml:space="preserve"> передаются от </w:t>
      </w:r>
      <w:r w:rsidR="001138E2" w:rsidRPr="002F4B31">
        <w:t>Эмитент</w:t>
      </w:r>
      <w:r w:rsidRPr="002F4B31">
        <w:t xml:space="preserve">а </w:t>
      </w:r>
      <w:r w:rsidR="00587AFB" w:rsidRPr="002F4B31">
        <w:t>р</w:t>
      </w:r>
      <w:r w:rsidRPr="002F4B31">
        <w:t>егистратору, на дату подписания акта приема-передачи. Спис</w:t>
      </w:r>
      <w:r w:rsidR="00E20EA7" w:rsidRPr="002F4B31">
        <w:t>ки</w:t>
      </w:r>
      <w:r w:rsidRPr="002F4B31">
        <w:t xml:space="preserve"> долж</w:t>
      </w:r>
      <w:r w:rsidR="00F03326" w:rsidRPr="002F4B31">
        <w:t>ны</w:t>
      </w:r>
      <w:r w:rsidRPr="002F4B31">
        <w:t xml:space="preserve"> быть передан</w:t>
      </w:r>
      <w:r w:rsidR="00C22398" w:rsidRPr="002F4B31">
        <w:t>ы в виде электронных документов</w:t>
      </w:r>
      <w:r w:rsidRPr="002F4B31">
        <w:t xml:space="preserve"> в формате</w:t>
      </w:r>
      <w:r w:rsidR="0047281A" w:rsidRPr="002F4B31">
        <w:t xml:space="preserve"> </w:t>
      </w:r>
      <w:r w:rsidRPr="002F4B31">
        <w:t xml:space="preserve">СРО, а также </w:t>
      </w:r>
      <w:r w:rsidR="00E37748" w:rsidRPr="002F4B31">
        <w:t xml:space="preserve">по договоренности Сторон </w:t>
      </w:r>
      <w:r w:rsidRPr="002F4B31">
        <w:t xml:space="preserve">на бумажном носителе, </w:t>
      </w:r>
      <w:proofErr w:type="gramStart"/>
      <w:r w:rsidRPr="002F4B31">
        <w:t>скрепленный</w:t>
      </w:r>
      <w:proofErr w:type="gramEnd"/>
      <w:r w:rsidRPr="002F4B31">
        <w:t xml:space="preserve"> подписью уполномоч</w:t>
      </w:r>
      <w:r w:rsidR="002C4B64" w:rsidRPr="002F4B31">
        <w:t xml:space="preserve">енного лица и печатью </w:t>
      </w:r>
      <w:r w:rsidR="00C22398" w:rsidRPr="002F4B31">
        <w:t>передающей стороны</w:t>
      </w:r>
      <w:r w:rsidR="002C4B64" w:rsidRPr="002F4B31">
        <w:t>.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 xml:space="preserve">Регистрационный журнал за период ведения реестра </w:t>
      </w:r>
      <w:r w:rsidR="00682E9F" w:rsidRPr="002F4B31">
        <w:t>реестродержателем</w:t>
      </w:r>
      <w:r w:rsidRPr="002F4B31">
        <w:t xml:space="preserve"> в виде электронного документа.</w:t>
      </w:r>
    </w:p>
    <w:p w:rsidR="002C4B64" w:rsidRPr="002F4B31" w:rsidRDefault="002C4B64" w:rsidP="002C4B64">
      <w:pPr>
        <w:jc w:val="both"/>
        <w:rPr>
          <w:i/>
        </w:rPr>
      </w:pPr>
    </w:p>
    <w:p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Регистрационный журнал за период ведения реестра всеми предыдущими реестродержателями в бумажном и/или электронном виде (в зависимости от того, в каком виде реестродержатель данный журнал получил при предыдущих процедурах передачи документов и информации</w:t>
      </w:r>
      <w:r w:rsidR="006B4093" w:rsidRPr="002F4B31">
        <w:t>, составляющие</w:t>
      </w:r>
      <w:r w:rsidR="002D1FC0" w:rsidRPr="002F4B31">
        <w:t xml:space="preserve"> </w:t>
      </w:r>
      <w:r w:rsidR="006B4093" w:rsidRPr="002F4B31">
        <w:t>Реестр)</w:t>
      </w:r>
      <w:r w:rsidRPr="002F4B31">
        <w:t>.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8B5F91" w:rsidRPr="002F4B31" w:rsidRDefault="00E20EA7" w:rsidP="008B5F91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>Доверенности на лиц</w:t>
      </w:r>
      <w:r w:rsidR="008B5F91" w:rsidRPr="002F4B31">
        <w:t xml:space="preserve">, которые имеют право подписывать от имени Эмитента и предоставлять </w:t>
      </w:r>
      <w:r w:rsidR="007717A3" w:rsidRPr="002F4B31">
        <w:t xml:space="preserve">распоряжения </w:t>
      </w:r>
      <w:r w:rsidR="008B5F91" w:rsidRPr="002F4B31">
        <w:t>на получение</w:t>
      </w:r>
      <w:r w:rsidR="002D1FC0" w:rsidRPr="002F4B31">
        <w:t xml:space="preserve"> </w:t>
      </w:r>
      <w:r w:rsidR="008B5F91" w:rsidRPr="002F4B31">
        <w:t xml:space="preserve"> информации и</w:t>
      </w:r>
      <w:r w:rsidR="00587AFB" w:rsidRPr="002F4B31">
        <w:t>з Реестра, а также получать от р</w:t>
      </w:r>
      <w:r w:rsidR="008B5F91" w:rsidRPr="002F4B31">
        <w:t>егистратора соответствующую информацию.</w:t>
      </w:r>
    </w:p>
    <w:p w:rsidR="00682E9F" w:rsidRPr="002F4B31" w:rsidRDefault="00682E9F" w:rsidP="00682E9F">
      <w:pPr>
        <w:jc w:val="both"/>
        <w:rPr>
          <w:i/>
        </w:rPr>
      </w:pPr>
    </w:p>
    <w:p w:rsidR="00682E9F" w:rsidRPr="002F4B31" w:rsidRDefault="00682E9F" w:rsidP="00682E9F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i/>
        </w:rPr>
      </w:pPr>
      <w:r w:rsidRPr="002F4B31">
        <w:t>Анкета Эмитента.</w:t>
      </w:r>
    </w:p>
    <w:p w:rsidR="00682E9F" w:rsidRPr="002F4B31" w:rsidRDefault="00682E9F" w:rsidP="00682E9F">
      <w:pPr>
        <w:jc w:val="both"/>
        <w:rPr>
          <w:i/>
        </w:rPr>
      </w:pPr>
    </w:p>
    <w:p w:rsidR="00682E9F" w:rsidRPr="002F4B31" w:rsidRDefault="00682E9F" w:rsidP="00682E9F">
      <w:pPr>
        <w:numPr>
          <w:ilvl w:val="0"/>
          <w:numId w:val="10"/>
        </w:numPr>
        <w:tabs>
          <w:tab w:val="num" w:pos="360"/>
          <w:tab w:val="left" w:pos="5670"/>
        </w:tabs>
        <w:ind w:left="360"/>
        <w:jc w:val="both"/>
      </w:pPr>
      <w:r w:rsidRPr="002F4B31">
        <w:t>Карточка с образцами подписей должностных лиц и оттиском печати Эмитента, заверенная нотариально (в случае, если должностные лица Эмитента, имеющие право действовать от имени</w:t>
      </w:r>
      <w:r w:rsidR="002D1FC0" w:rsidRPr="002F4B31">
        <w:t xml:space="preserve"> </w:t>
      </w:r>
      <w:r w:rsidRPr="002F4B31">
        <w:t xml:space="preserve"> общества без доверенности, не расписались в Анкете Эмитента в присутствии уполномоченного представителя </w:t>
      </w:r>
      <w:r w:rsidR="00587AFB" w:rsidRPr="002F4B31">
        <w:t>р</w:t>
      </w:r>
      <w:r w:rsidRPr="002F4B31">
        <w:t>егистратора).</w:t>
      </w:r>
    </w:p>
    <w:p w:rsidR="00682E9F" w:rsidRPr="002F4B31" w:rsidRDefault="00682E9F" w:rsidP="00682E9F">
      <w:pPr>
        <w:pStyle w:val="ac"/>
      </w:pPr>
    </w:p>
    <w:p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Анкеты зарегистрированных лиц</w:t>
      </w:r>
      <w:r w:rsidR="00E20EA7" w:rsidRPr="002F4B31">
        <w:t>, залогодержателей</w:t>
      </w:r>
      <w:r w:rsidRPr="002F4B31">
        <w:t xml:space="preserve"> со всеми прилагающимися документами, которые были представлены</w:t>
      </w:r>
      <w:r w:rsidR="00E20EA7" w:rsidRPr="002F4B31">
        <w:t xml:space="preserve"> для открытия и (или) внесения изменений в сведения, содержащиеся в анкете.</w:t>
      </w:r>
      <w:r w:rsidRPr="002F4B31">
        <w:t xml:space="preserve"> В случае если регистратором, </w:t>
      </w:r>
      <w:r w:rsidR="00C22398" w:rsidRPr="002F4B31">
        <w:t>который передает</w:t>
      </w:r>
      <w:r w:rsidRPr="002F4B31">
        <w:t xml:space="preserve"> реестр, для открытия лицевых счетов зарегистрированному лицу в реестрах различных </w:t>
      </w:r>
      <w:r w:rsidR="001138E2" w:rsidRPr="002F4B31">
        <w:t>Эмитент</w:t>
      </w:r>
      <w:r w:rsidRPr="002F4B31">
        <w:t>ов использовались одна анкета и/или один комплект документов, регистратор передает копию такой анкеты и таких документов, заверенные подписью уполномоченного лица и печатью регистратора.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1234D3" w:rsidRPr="002F4B31" w:rsidRDefault="00F2585C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 xml:space="preserve">Документы </w:t>
      </w:r>
      <w:r w:rsidR="00587AFB" w:rsidRPr="002F4B31">
        <w:t>(или их заверенные</w:t>
      </w:r>
      <w:r w:rsidR="001234D3" w:rsidRPr="002F4B31">
        <w:t xml:space="preserve"> передающей стороной копи</w:t>
      </w:r>
      <w:r w:rsidRPr="002F4B31">
        <w:t>и</w:t>
      </w:r>
      <w:r w:rsidR="001234D3" w:rsidRPr="002F4B31">
        <w:t>),</w:t>
      </w:r>
      <w:r w:rsidR="00587AFB" w:rsidRPr="002F4B31">
        <w:t xml:space="preserve"> послужившие</w:t>
      </w:r>
      <w:r w:rsidR="001234D3" w:rsidRPr="002F4B31">
        <w:t xml:space="preserve"> основанием для внесения в реестр записей об обременении, блокировании и/ил</w:t>
      </w:r>
      <w:r w:rsidR="00587AFB" w:rsidRPr="002F4B31">
        <w:t>и аресте, в том числе полученные</w:t>
      </w:r>
      <w:r w:rsidR="001234D3" w:rsidRPr="002F4B31">
        <w:t xml:space="preserve"> от предыдущих держателей</w:t>
      </w:r>
      <w:r w:rsidR="00587AFB" w:rsidRPr="002F4B31">
        <w:t xml:space="preserve"> </w:t>
      </w:r>
      <w:r w:rsidR="00AF6814" w:rsidRPr="002F4B31">
        <w:t>реестра</w:t>
      </w:r>
      <w:r w:rsidR="00744471" w:rsidRPr="002F4B31">
        <w:t xml:space="preserve"> и действующие на момент передачи реестра</w:t>
      </w:r>
      <w:r w:rsidR="001234D3" w:rsidRPr="002F4B31">
        <w:t>.</w:t>
      </w:r>
    </w:p>
    <w:p w:rsidR="002C4B64" w:rsidRPr="002F4B31" w:rsidRDefault="002C4B64" w:rsidP="002C4B64">
      <w:pPr>
        <w:tabs>
          <w:tab w:val="left" w:pos="5670"/>
        </w:tabs>
        <w:jc w:val="both"/>
      </w:pPr>
    </w:p>
    <w:p w:rsidR="001234D3" w:rsidRPr="002F4B31" w:rsidRDefault="001234D3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Заверенные передающей стороной копии документов, являющихся основаниями для установления долей в счетах общей долевой собственности</w:t>
      </w:r>
      <w:r w:rsidR="00F2585C" w:rsidRPr="002F4B31">
        <w:t xml:space="preserve"> на дату составления реестра при его передаче</w:t>
      </w:r>
      <w:r w:rsidRPr="002F4B31">
        <w:t>.</w:t>
      </w:r>
    </w:p>
    <w:p w:rsidR="004555EA" w:rsidRPr="002F4B31" w:rsidRDefault="004555EA" w:rsidP="004555EA">
      <w:pPr>
        <w:pStyle w:val="ac"/>
      </w:pPr>
    </w:p>
    <w:p w:rsidR="004555EA" w:rsidRPr="002F4B31" w:rsidRDefault="004555EA" w:rsidP="001234D3">
      <w:pPr>
        <w:numPr>
          <w:ilvl w:val="0"/>
          <w:numId w:val="10"/>
        </w:numPr>
        <w:tabs>
          <w:tab w:val="clear" w:pos="720"/>
          <w:tab w:val="num" w:pos="360"/>
          <w:tab w:val="left" w:pos="5670"/>
        </w:tabs>
        <w:ind w:left="360"/>
        <w:jc w:val="both"/>
      </w:pPr>
      <w:r w:rsidRPr="002F4B31">
        <w:t>Для идентификации эмитента в соответствии с Федеральным законом № 115-ФЗ - сведения о бенефициарных владельцах и опросный лист.</w:t>
      </w:r>
    </w:p>
    <w:p w:rsidR="005A6AF4" w:rsidRPr="002F4B31" w:rsidRDefault="005A6AF4" w:rsidP="00587AFB">
      <w:pPr>
        <w:pStyle w:val="ac"/>
        <w:ind w:left="0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15165A" w:rsidRPr="002F4B31" w:rsidRDefault="0015165A" w:rsidP="0015165A">
      <w:pPr>
        <w:pageBreakBefore/>
        <w:autoSpaceDE w:val="0"/>
        <w:autoSpaceDN w:val="0"/>
        <w:jc w:val="right"/>
        <w:rPr>
          <w:sz w:val="18"/>
        </w:rPr>
      </w:pPr>
      <w:r w:rsidRPr="002F4B31">
        <w:t>Приложение</w:t>
      </w:r>
      <w:r w:rsidR="002D1FC0" w:rsidRPr="002F4B31">
        <w:t xml:space="preserve"> </w:t>
      </w:r>
      <w:r w:rsidRPr="002F4B31">
        <w:t>№</w:t>
      </w:r>
      <w:r w:rsidR="00DB6D40" w:rsidRPr="002F4B31">
        <w:t>3</w:t>
      </w:r>
      <w:r w:rsidRPr="002F4B31">
        <w:t xml:space="preserve"> </w:t>
      </w:r>
      <w:r w:rsidRPr="002F4B31">
        <w:rPr>
          <w:sz w:val="18"/>
        </w:rPr>
        <w:t>к Договору</w:t>
      </w:r>
    </w:p>
    <w:p w:rsidR="0015165A" w:rsidRPr="002F4B31" w:rsidRDefault="0015165A" w:rsidP="0015165A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 xml:space="preserve">на ведение </w:t>
      </w:r>
      <w:r w:rsidR="00C22398" w:rsidRPr="002F4B31">
        <w:rPr>
          <w:sz w:val="18"/>
        </w:rPr>
        <w:t>и хранение р</w:t>
      </w:r>
      <w:r w:rsidRPr="002F4B31">
        <w:rPr>
          <w:sz w:val="18"/>
        </w:rPr>
        <w:t>еестра владельцев ценных бумаг</w:t>
      </w:r>
    </w:p>
    <w:p w:rsidR="0015165A" w:rsidRPr="002F4B31" w:rsidRDefault="0015165A" w:rsidP="0015165A">
      <w:pPr>
        <w:autoSpaceDE w:val="0"/>
        <w:autoSpaceDN w:val="0"/>
        <w:jc w:val="right"/>
        <w:rPr>
          <w:sz w:val="18"/>
        </w:rPr>
      </w:pPr>
      <w:r w:rsidRPr="002F4B31">
        <w:rPr>
          <w:sz w:val="18"/>
        </w:rPr>
        <w:t>№ ________________ от «_____» ________ 20____ г.</w:t>
      </w:r>
    </w:p>
    <w:p w:rsidR="0015165A" w:rsidRPr="002F4B31" w:rsidRDefault="0015165A" w:rsidP="0015165A">
      <w:pPr>
        <w:tabs>
          <w:tab w:val="left" w:pos="5103"/>
          <w:tab w:val="left" w:pos="5670"/>
        </w:tabs>
        <w:jc w:val="right"/>
        <w:rPr>
          <w:b/>
          <w:sz w:val="10"/>
        </w:rPr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031E15" w:rsidRPr="002F4B31" w:rsidRDefault="00031E15" w:rsidP="00031E15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F4B31">
        <w:rPr>
          <w:rFonts w:ascii="Times New Roman" w:hAnsi="Times New Roman"/>
          <w:sz w:val="24"/>
          <w:szCs w:val="24"/>
        </w:rPr>
        <w:t>ПРОТОКОЛ</w:t>
      </w:r>
      <w:r w:rsidR="002D1FC0" w:rsidRPr="002F4B31">
        <w:rPr>
          <w:rFonts w:ascii="Times New Roman" w:hAnsi="Times New Roman"/>
          <w:sz w:val="24"/>
          <w:szCs w:val="24"/>
        </w:rPr>
        <w:t xml:space="preserve"> </w:t>
      </w:r>
      <w:r w:rsidRPr="002F4B31">
        <w:rPr>
          <w:rFonts w:ascii="Times New Roman" w:hAnsi="Times New Roman"/>
          <w:sz w:val="24"/>
          <w:szCs w:val="24"/>
        </w:rPr>
        <w:t>СОГЛАСОВАНИЯ ЦЕН</w:t>
      </w:r>
      <w:r w:rsidR="00C22398" w:rsidRPr="002F4B31">
        <w:rPr>
          <w:rFonts w:ascii="Times New Roman" w:hAnsi="Times New Roman"/>
          <w:sz w:val="24"/>
          <w:szCs w:val="24"/>
        </w:rPr>
        <w:t>Ы</w:t>
      </w:r>
    </w:p>
    <w:p w:rsidR="00031E15" w:rsidRPr="002F4B31" w:rsidRDefault="00031E15" w:rsidP="00031E15">
      <w:pPr>
        <w:ind w:right="-1"/>
        <w:jc w:val="center"/>
      </w:pPr>
      <w:r w:rsidRPr="002F4B31">
        <w:t>к Договору на ведение и хранение реестра владельцев ценных бумаг</w:t>
      </w:r>
    </w:p>
    <w:p w:rsidR="00031E15" w:rsidRPr="002F4B31" w:rsidRDefault="00031E15" w:rsidP="00031E15">
      <w:pPr>
        <w:ind w:right="-1"/>
        <w:jc w:val="center"/>
      </w:pPr>
      <w:r w:rsidRPr="002F4B31">
        <w:t>№______ от</w:t>
      </w:r>
      <w:r w:rsidR="002D1FC0" w:rsidRPr="002F4B31">
        <w:t xml:space="preserve">  </w:t>
      </w:r>
      <w:r w:rsidRPr="002F4B31">
        <w:t>_____________201__г.</w:t>
      </w:r>
    </w:p>
    <w:p w:rsidR="00733114" w:rsidRPr="002F4B31" w:rsidRDefault="00733114" w:rsidP="00031E15">
      <w:pPr>
        <w:ind w:right="-1"/>
        <w:jc w:val="center"/>
      </w:pPr>
    </w:p>
    <w:p w:rsidR="00031E15" w:rsidRPr="002F4B31" w:rsidRDefault="00733114" w:rsidP="00031E15">
      <w:pPr>
        <w:tabs>
          <w:tab w:val="left" w:pos="9923"/>
        </w:tabs>
        <w:jc w:val="both"/>
      </w:pPr>
      <w:r w:rsidRPr="002F4B31">
        <w:t>Эмитент _______________________________________________________________</w:t>
      </w:r>
    </w:p>
    <w:p w:rsidR="00733114" w:rsidRPr="002F4B31" w:rsidRDefault="00733114" w:rsidP="00031E15">
      <w:pPr>
        <w:tabs>
          <w:tab w:val="left" w:pos="9923"/>
        </w:tabs>
        <w:jc w:val="both"/>
      </w:pPr>
    </w:p>
    <w:p w:rsidR="00733114" w:rsidRPr="002F4B31" w:rsidRDefault="00733114" w:rsidP="00031E15">
      <w:pPr>
        <w:tabs>
          <w:tab w:val="left" w:pos="9923"/>
        </w:tabs>
        <w:jc w:val="both"/>
      </w:pPr>
    </w:p>
    <w:p w:rsidR="00031E15" w:rsidRPr="002F4B31" w:rsidRDefault="00031E15" w:rsidP="00031E15">
      <w:pPr>
        <w:tabs>
          <w:tab w:val="left" w:pos="9923"/>
        </w:tabs>
        <w:jc w:val="both"/>
      </w:pPr>
    </w:p>
    <w:p w:rsidR="008638FA" w:rsidRPr="002F4B31" w:rsidRDefault="00031E15" w:rsidP="008638FA">
      <w:pPr>
        <w:numPr>
          <w:ilvl w:val="0"/>
          <w:numId w:val="37"/>
        </w:numPr>
        <w:ind w:left="284" w:right="-1" w:hanging="284"/>
        <w:jc w:val="both"/>
      </w:pPr>
      <w:r w:rsidRPr="002F4B31">
        <w:t>Стоимость услуг Регистратора по настоящему Договору составляет</w:t>
      </w:r>
      <w:proofErr w:type="gramStart"/>
      <w:r w:rsidRPr="002F4B31">
        <w:t xml:space="preserve"> ___________________</w:t>
      </w:r>
      <w:r w:rsidR="008638FA" w:rsidRPr="002F4B31">
        <w:t>_________________</w:t>
      </w:r>
      <w:r w:rsidRPr="002F4B31">
        <w:t>_</w:t>
      </w:r>
      <w:r w:rsidR="008638FA" w:rsidRPr="002F4B31">
        <w:t xml:space="preserve"> (</w:t>
      </w:r>
      <w:r w:rsidRPr="002F4B31">
        <w:t>________</w:t>
      </w:r>
      <w:r w:rsidR="008638FA" w:rsidRPr="002F4B31">
        <w:t>_______________________________________________</w:t>
      </w:r>
      <w:r w:rsidR="00BC0468" w:rsidRPr="002F4B31">
        <w:t xml:space="preserve">) </w:t>
      </w:r>
      <w:proofErr w:type="gramEnd"/>
      <w:r w:rsidRPr="002F4B31">
        <w:t>рублей в ____________</w:t>
      </w:r>
      <w:r w:rsidR="008638FA" w:rsidRPr="002F4B31">
        <w:t xml:space="preserve"> </w:t>
      </w:r>
      <w:r w:rsidR="00896411" w:rsidRPr="002F4B31">
        <w:t>(</w:t>
      </w:r>
      <w:r w:rsidR="008638FA" w:rsidRPr="002F4B31">
        <w:rPr>
          <w:i/>
        </w:rPr>
        <w:t>месяц, квартал, год)</w:t>
      </w:r>
      <w:r w:rsidRPr="002F4B31">
        <w:t xml:space="preserve"> (НДС не облагается</w:t>
      </w:r>
      <w:r w:rsidR="008638FA" w:rsidRPr="002F4B31">
        <w:t xml:space="preserve"> в соответствии с пп.12.2 п.2 ст.149 НК РФ).</w:t>
      </w:r>
      <w:r w:rsidRPr="002F4B31">
        <w:t xml:space="preserve"> </w:t>
      </w:r>
    </w:p>
    <w:p w:rsidR="00896411" w:rsidRPr="002F4B31" w:rsidRDefault="00031E15" w:rsidP="00031E15">
      <w:pPr>
        <w:numPr>
          <w:ilvl w:val="0"/>
          <w:numId w:val="37"/>
        </w:numPr>
        <w:ind w:left="284" w:right="-1" w:hanging="284"/>
        <w:jc w:val="both"/>
      </w:pPr>
      <w:r w:rsidRPr="002F4B31">
        <w:t>Оплата производиться</w:t>
      </w:r>
      <w:r w:rsidR="00733114" w:rsidRPr="002F4B31">
        <w:t xml:space="preserve"> Эмитентом </w:t>
      </w:r>
      <w:r w:rsidRPr="002F4B31">
        <w:t>авансовым платежом путем перечисления денежных средств на расчетный счет Регистратора</w:t>
      </w:r>
      <w:r w:rsidR="008638FA" w:rsidRPr="002F4B31">
        <w:t xml:space="preserve"> </w:t>
      </w:r>
      <w:r w:rsidR="00896411" w:rsidRPr="002F4B31">
        <w:t xml:space="preserve">на основании счета, выставляемого Регистратором, </w:t>
      </w:r>
      <w:r w:rsidR="008638FA" w:rsidRPr="002F4B31">
        <w:t xml:space="preserve">не позднее </w:t>
      </w:r>
      <w:r w:rsidR="00896411" w:rsidRPr="002F4B31">
        <w:t xml:space="preserve">5 рабочих </w:t>
      </w:r>
      <w:r w:rsidR="008638FA" w:rsidRPr="002F4B31">
        <w:t xml:space="preserve">дней </w:t>
      </w:r>
      <w:proofErr w:type="gramStart"/>
      <w:r w:rsidR="008638FA" w:rsidRPr="002F4B31">
        <w:t xml:space="preserve">с </w:t>
      </w:r>
      <w:r w:rsidR="00896411" w:rsidRPr="002F4B31">
        <w:t>даты</w:t>
      </w:r>
      <w:proofErr w:type="gramEnd"/>
      <w:r w:rsidR="00896411" w:rsidRPr="002F4B31">
        <w:t xml:space="preserve"> его получения.</w:t>
      </w:r>
    </w:p>
    <w:p w:rsidR="00031E15" w:rsidRPr="002F4B31" w:rsidRDefault="00031E15" w:rsidP="00031E15">
      <w:pPr>
        <w:numPr>
          <w:ilvl w:val="0"/>
          <w:numId w:val="37"/>
        </w:numPr>
        <w:ind w:left="284" w:right="-1" w:hanging="284"/>
        <w:jc w:val="both"/>
      </w:pPr>
      <w:r w:rsidRPr="002F4B31">
        <w:t>Неисполнение обязанности по предоплате услуг Регистратора является основанием для одностороннего расторжения Договора</w:t>
      </w:r>
      <w:r w:rsidR="00733114" w:rsidRPr="002F4B31">
        <w:t>.</w:t>
      </w:r>
      <w:r w:rsidRPr="002F4B31">
        <w:t xml:space="preserve"> </w:t>
      </w:r>
    </w:p>
    <w:p w:rsidR="00031E15" w:rsidRPr="002F4B31" w:rsidRDefault="00031E15" w:rsidP="00031E15">
      <w:pPr>
        <w:tabs>
          <w:tab w:val="left" w:pos="9923"/>
        </w:tabs>
        <w:jc w:val="both"/>
      </w:pPr>
    </w:p>
    <w:p w:rsidR="003F04DB" w:rsidRPr="002F4B31" w:rsidRDefault="003F04DB" w:rsidP="00031E15">
      <w:pPr>
        <w:tabs>
          <w:tab w:val="left" w:pos="9923"/>
        </w:tabs>
        <w:jc w:val="both"/>
      </w:pPr>
    </w:p>
    <w:p w:rsidR="003F04DB" w:rsidRPr="002F4B31" w:rsidRDefault="003F04DB" w:rsidP="00031E15">
      <w:pPr>
        <w:tabs>
          <w:tab w:val="left" w:pos="9923"/>
        </w:tabs>
        <w:jc w:val="both"/>
      </w:pPr>
    </w:p>
    <w:p w:rsidR="00031E15" w:rsidRPr="002F4B31" w:rsidRDefault="00031E15" w:rsidP="00031E15">
      <w:pPr>
        <w:ind w:left="851" w:right="708"/>
        <w:jc w:val="both"/>
      </w:pPr>
    </w:p>
    <w:p w:rsidR="00031E15" w:rsidRPr="002F4B31" w:rsidRDefault="00031E15" w:rsidP="00031E15">
      <w:pPr>
        <w:ind w:left="851" w:right="708"/>
        <w:jc w:val="both"/>
      </w:pPr>
    </w:p>
    <w:tbl>
      <w:tblPr>
        <w:tblW w:w="0" w:type="auto"/>
        <w:tblLayout w:type="fixed"/>
        <w:tblLook w:val="0000"/>
      </w:tblPr>
      <w:tblGrid>
        <w:gridCol w:w="4786"/>
        <w:gridCol w:w="5352"/>
      </w:tblGrid>
      <w:tr w:rsidR="00031E15" w:rsidRPr="002F4B31" w:rsidTr="00031E15">
        <w:tc>
          <w:tcPr>
            <w:tcW w:w="4786" w:type="dxa"/>
          </w:tcPr>
          <w:p w:rsidR="00031E15" w:rsidRPr="002F4B31" w:rsidRDefault="00733114" w:rsidP="00031E15">
            <w:pPr>
              <w:pStyle w:val="11"/>
            </w:pPr>
            <w:r w:rsidRPr="002F4B31">
              <w:t xml:space="preserve">От </w:t>
            </w:r>
            <w:r w:rsidR="00031E15" w:rsidRPr="002F4B31">
              <w:t>Э</w:t>
            </w:r>
            <w:r w:rsidRPr="002F4B31">
              <w:t>митента</w:t>
            </w:r>
          </w:p>
          <w:p w:rsidR="00733114" w:rsidRPr="002F4B31" w:rsidRDefault="00733114" w:rsidP="00031E15">
            <w:pPr>
              <w:pStyle w:val="11"/>
            </w:pPr>
          </w:p>
          <w:p w:rsidR="00733114" w:rsidRPr="002F4B31" w:rsidRDefault="00733114" w:rsidP="00031E15">
            <w:pPr>
              <w:pStyle w:val="11"/>
            </w:pPr>
            <w:r w:rsidRPr="002F4B31">
              <w:t>__________________________________</w:t>
            </w:r>
          </w:p>
          <w:p w:rsidR="00031E15" w:rsidRPr="002F4B31" w:rsidRDefault="00031E15" w:rsidP="00031E15">
            <w:pPr>
              <w:pStyle w:val="11"/>
            </w:pPr>
          </w:p>
          <w:p w:rsidR="00031E15" w:rsidRPr="002F4B31" w:rsidRDefault="00031E15" w:rsidP="00031E15">
            <w:pPr>
              <w:rPr>
                <w:b/>
              </w:rPr>
            </w:pPr>
          </w:p>
          <w:p w:rsidR="00031E15" w:rsidRPr="002F4B31" w:rsidRDefault="00031E15" w:rsidP="00031E15">
            <w:pPr>
              <w:pStyle w:val="11"/>
            </w:pPr>
            <w:r w:rsidRPr="002F4B31">
              <w:t>_________________/</w:t>
            </w:r>
            <w:r w:rsidR="00733114" w:rsidRPr="002F4B31">
              <w:t>_________________</w:t>
            </w:r>
            <w:r w:rsidRPr="002F4B31">
              <w:t>/</w:t>
            </w:r>
          </w:p>
          <w:p w:rsidR="00031E15" w:rsidRPr="002F4B31" w:rsidRDefault="002D1FC0" w:rsidP="00031E15">
            <w:pPr>
              <w:pStyle w:val="11"/>
            </w:pPr>
            <w:r w:rsidRPr="002F4B31">
              <w:t xml:space="preserve">        </w:t>
            </w:r>
            <w:r w:rsidR="00031E15" w:rsidRPr="002F4B31">
              <w:t xml:space="preserve"> м.п.</w:t>
            </w:r>
          </w:p>
          <w:p w:rsidR="00031E15" w:rsidRPr="002F4B31" w:rsidRDefault="00031E15" w:rsidP="00031E15">
            <w:pPr>
              <w:pStyle w:val="11"/>
            </w:pPr>
          </w:p>
        </w:tc>
        <w:tc>
          <w:tcPr>
            <w:tcW w:w="5352" w:type="dxa"/>
          </w:tcPr>
          <w:p w:rsidR="00031E15" w:rsidRPr="002F4B31" w:rsidRDefault="00031E15" w:rsidP="00031E15">
            <w:pPr>
              <w:pStyle w:val="22"/>
            </w:pPr>
            <w:r w:rsidRPr="002F4B31">
              <w:t xml:space="preserve"> </w:t>
            </w:r>
            <w:r w:rsidR="00733114" w:rsidRPr="002F4B31">
              <w:t>От</w:t>
            </w:r>
            <w:r w:rsidR="002D1FC0" w:rsidRPr="002F4B31">
              <w:t xml:space="preserve"> </w:t>
            </w:r>
            <w:r w:rsidRPr="002F4B31">
              <w:t>Р</w:t>
            </w:r>
            <w:r w:rsidR="00733114" w:rsidRPr="002F4B31">
              <w:t>егистратора</w:t>
            </w:r>
          </w:p>
          <w:p w:rsidR="00031E15" w:rsidRPr="002F4B31" w:rsidRDefault="002D1FC0" w:rsidP="00733114">
            <w:pPr>
              <w:pStyle w:val="22"/>
            </w:pPr>
            <w:r w:rsidRPr="002F4B31">
              <w:t xml:space="preserve"> </w:t>
            </w:r>
          </w:p>
          <w:p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  <w:r w:rsidR="00733114" w:rsidRPr="002F4B31">
              <w:t>_________________________________</w:t>
            </w:r>
          </w:p>
          <w:p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</w:p>
          <w:p w:rsidR="00031E15" w:rsidRPr="002F4B31" w:rsidRDefault="002D1FC0" w:rsidP="00031E15">
            <w:pPr>
              <w:pStyle w:val="22"/>
            </w:pPr>
            <w:r w:rsidRPr="002F4B31">
              <w:t xml:space="preserve"> </w:t>
            </w:r>
            <w:r w:rsidR="00031E15" w:rsidRPr="002F4B31">
              <w:t xml:space="preserve"> </w:t>
            </w:r>
          </w:p>
          <w:p w:rsidR="00031E15" w:rsidRPr="002F4B31" w:rsidRDefault="00031E15" w:rsidP="00031E15">
            <w:pPr>
              <w:pStyle w:val="22"/>
            </w:pPr>
            <w:r w:rsidRPr="002F4B31">
              <w:t>________________________/</w:t>
            </w:r>
            <w:r w:rsidR="00733114" w:rsidRPr="002F4B31">
              <w:t>_______________</w:t>
            </w:r>
            <w:r w:rsidRPr="002F4B31">
              <w:t>/</w:t>
            </w:r>
          </w:p>
          <w:p w:rsidR="00031E15" w:rsidRPr="002F4B31" w:rsidRDefault="002D1FC0" w:rsidP="00031E15">
            <w:pPr>
              <w:pStyle w:val="22"/>
            </w:pPr>
            <w:r w:rsidRPr="002F4B31">
              <w:t xml:space="preserve">        </w:t>
            </w:r>
            <w:r w:rsidR="00031E15" w:rsidRPr="002F4B31">
              <w:t xml:space="preserve"> м.п.</w:t>
            </w:r>
          </w:p>
          <w:p w:rsidR="00031E15" w:rsidRPr="002F4B31" w:rsidRDefault="00031E15" w:rsidP="00031E15">
            <w:pPr>
              <w:pStyle w:val="22"/>
            </w:pPr>
          </w:p>
        </w:tc>
      </w:tr>
    </w:tbl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A6AF4" w:rsidP="005A6AF4">
      <w:pPr>
        <w:tabs>
          <w:tab w:val="left" w:pos="5670"/>
        </w:tabs>
        <w:jc w:val="both"/>
      </w:pPr>
    </w:p>
    <w:p w:rsidR="005A6AF4" w:rsidRPr="002F4B31" w:rsidRDefault="005B3B9A" w:rsidP="005A6AF4">
      <w:pPr>
        <w:tabs>
          <w:tab w:val="left" w:pos="5670"/>
        </w:tabs>
        <w:jc w:val="both"/>
      </w:pPr>
      <w:r w:rsidRPr="002F4B31">
        <w:t xml:space="preserve"> </w:t>
      </w:r>
    </w:p>
    <w:p w:rsidR="005A6AF4" w:rsidRPr="002F4B31" w:rsidRDefault="005A6AF4" w:rsidP="005A6AF4">
      <w:pPr>
        <w:tabs>
          <w:tab w:val="left" w:pos="5670"/>
        </w:tabs>
        <w:jc w:val="both"/>
      </w:pPr>
    </w:p>
    <w:sectPr w:rsidR="005A6AF4" w:rsidRPr="002F4B31" w:rsidSect="00EE1F40">
      <w:footerReference w:type="default" r:id="rId8"/>
      <w:footnotePr>
        <w:numFmt w:val="chicago"/>
      </w:footnotePr>
      <w:pgSz w:w="11906" w:h="16838"/>
      <w:pgMar w:top="1134" w:right="1134" w:bottom="1134" w:left="1418" w:header="426" w:footer="449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621" w:rsidRDefault="00750621">
      <w:r>
        <w:separator/>
      </w:r>
    </w:p>
  </w:endnote>
  <w:endnote w:type="continuationSeparator" w:id="0">
    <w:p w:rsidR="00750621" w:rsidRDefault="00750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621" w:rsidRDefault="00B54254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5062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23DB">
      <w:rPr>
        <w:rStyle w:val="a7"/>
        <w:noProof/>
      </w:rPr>
      <w:t>1</w:t>
    </w:r>
    <w:r>
      <w:rPr>
        <w:rStyle w:val="a7"/>
      </w:rPr>
      <w:fldChar w:fldCharType="end"/>
    </w:r>
  </w:p>
  <w:p w:rsidR="00750621" w:rsidRDefault="0075062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621" w:rsidRDefault="00750621">
      <w:r>
        <w:separator/>
      </w:r>
    </w:p>
  </w:footnote>
  <w:footnote w:type="continuationSeparator" w:id="0">
    <w:p w:rsidR="00750621" w:rsidRDefault="00750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5A9B"/>
    <w:multiLevelType w:val="hybridMultilevel"/>
    <w:tmpl w:val="53C6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3C41ED3"/>
    <w:multiLevelType w:val="hybridMultilevel"/>
    <w:tmpl w:val="6E50720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992F4C"/>
    <w:multiLevelType w:val="multilevel"/>
    <w:tmpl w:val="C6D8F58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A20349"/>
    <w:multiLevelType w:val="multilevel"/>
    <w:tmpl w:val="79E6EF18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1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D942AE7"/>
    <w:multiLevelType w:val="multilevel"/>
    <w:tmpl w:val="543609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0E02364"/>
    <w:multiLevelType w:val="hybridMultilevel"/>
    <w:tmpl w:val="70B429E2"/>
    <w:lvl w:ilvl="0" w:tplc="EF0C3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20C69E6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B41A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D69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78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144E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C8B6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501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0A6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A60D6"/>
    <w:multiLevelType w:val="multilevel"/>
    <w:tmpl w:val="813C750C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2FF64EA"/>
    <w:multiLevelType w:val="hybridMultilevel"/>
    <w:tmpl w:val="6262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F6D82"/>
    <w:multiLevelType w:val="multilevel"/>
    <w:tmpl w:val="F1A8497C"/>
    <w:lvl w:ilvl="0">
      <w:start w:val="6"/>
      <w:numFmt w:val="decimal"/>
      <w:lvlText w:val="%1."/>
      <w:lvlJc w:val="left"/>
      <w:pPr>
        <w:ind w:left="30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b/>
      </w:rPr>
    </w:lvl>
  </w:abstractNum>
  <w:abstractNum w:abstractNumId="9">
    <w:nsid w:val="190879DA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C5226EE"/>
    <w:multiLevelType w:val="multilevel"/>
    <w:tmpl w:val="6B80A8C6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0"/>
      </w:rPr>
    </w:lvl>
  </w:abstractNum>
  <w:abstractNum w:abstractNumId="11">
    <w:nsid w:val="1C8C5323"/>
    <w:multiLevelType w:val="hybridMultilevel"/>
    <w:tmpl w:val="CA0EF2A8"/>
    <w:lvl w:ilvl="0" w:tplc="66287E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501DC4"/>
    <w:multiLevelType w:val="multilevel"/>
    <w:tmpl w:val="62B407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3">
    <w:nsid w:val="25AE4D3B"/>
    <w:multiLevelType w:val="multilevel"/>
    <w:tmpl w:val="697AFE6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6716978"/>
    <w:multiLevelType w:val="multilevel"/>
    <w:tmpl w:val="C988DE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9450323"/>
    <w:multiLevelType w:val="multilevel"/>
    <w:tmpl w:val="4BA44F38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DF33D4"/>
    <w:multiLevelType w:val="multilevel"/>
    <w:tmpl w:val="4EC443A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447B78"/>
    <w:multiLevelType w:val="multilevel"/>
    <w:tmpl w:val="6DC0B9F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1751B27"/>
    <w:multiLevelType w:val="hybridMultilevel"/>
    <w:tmpl w:val="01FA4242"/>
    <w:lvl w:ilvl="0" w:tplc="25CC5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756A17"/>
    <w:multiLevelType w:val="hybridMultilevel"/>
    <w:tmpl w:val="909C5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E61500"/>
    <w:multiLevelType w:val="hybridMultilevel"/>
    <w:tmpl w:val="9698BA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DD96533"/>
    <w:multiLevelType w:val="multilevel"/>
    <w:tmpl w:val="DFEAB82E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E3B29BA"/>
    <w:multiLevelType w:val="hybridMultilevel"/>
    <w:tmpl w:val="FDFE936E"/>
    <w:lvl w:ilvl="0" w:tplc="0419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8"/>
        </w:tabs>
        <w:ind w:left="7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8"/>
        </w:tabs>
        <w:ind w:left="8128" w:hanging="360"/>
      </w:pPr>
      <w:rPr>
        <w:rFonts w:ascii="Wingdings" w:hAnsi="Wingdings" w:hint="default"/>
      </w:rPr>
    </w:lvl>
  </w:abstractNum>
  <w:abstractNum w:abstractNumId="23">
    <w:nsid w:val="4167533B"/>
    <w:multiLevelType w:val="hybridMultilevel"/>
    <w:tmpl w:val="85569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B92B3A"/>
    <w:multiLevelType w:val="multilevel"/>
    <w:tmpl w:val="8DCE88AA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5103F02"/>
    <w:multiLevelType w:val="multilevel"/>
    <w:tmpl w:val="C3DAF82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A0B4199"/>
    <w:multiLevelType w:val="hybridMultilevel"/>
    <w:tmpl w:val="9E92E4E2"/>
    <w:lvl w:ilvl="0" w:tplc="5C28D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F0E60"/>
    <w:multiLevelType w:val="hybridMultilevel"/>
    <w:tmpl w:val="6BDE8FC0"/>
    <w:lvl w:ilvl="0" w:tplc="93BE7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0312A75"/>
    <w:multiLevelType w:val="hybridMultilevel"/>
    <w:tmpl w:val="ED4C0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9863E7"/>
    <w:multiLevelType w:val="hybridMultilevel"/>
    <w:tmpl w:val="94E464C8"/>
    <w:lvl w:ilvl="0" w:tplc="13A4E372">
      <w:start w:val="6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A0E3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946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8C1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0D5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7892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104C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634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81D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573B79"/>
    <w:multiLevelType w:val="multilevel"/>
    <w:tmpl w:val="0BE843B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7F4F0E"/>
    <w:multiLevelType w:val="multilevel"/>
    <w:tmpl w:val="FD763F24"/>
    <w:lvl w:ilvl="0">
      <w:start w:val="1"/>
      <w:numFmt w:val="none"/>
      <w:lvlText w:val="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03653B4"/>
    <w:multiLevelType w:val="hybridMultilevel"/>
    <w:tmpl w:val="2C68057C"/>
    <w:lvl w:ilvl="0" w:tplc="66287E2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E89722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6122D8"/>
    <w:multiLevelType w:val="multilevel"/>
    <w:tmpl w:val="721E5276"/>
    <w:lvl w:ilvl="0">
      <w:start w:val="2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3.%3."/>
      <w:lvlJc w:val="left"/>
      <w:pPr>
        <w:tabs>
          <w:tab w:val="num" w:pos="1288"/>
        </w:tabs>
        <w:ind w:left="128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27166D3"/>
    <w:multiLevelType w:val="multilevel"/>
    <w:tmpl w:val="53287D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>
    <w:nsid w:val="62CE4C08"/>
    <w:multiLevelType w:val="hybridMultilevel"/>
    <w:tmpl w:val="0572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2D275F"/>
    <w:multiLevelType w:val="multilevel"/>
    <w:tmpl w:val="FAFAFD06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8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BBB2403"/>
    <w:multiLevelType w:val="multilevel"/>
    <w:tmpl w:val="98EE6264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146"/>
        </w:tabs>
        <w:ind w:left="6944" w:hanging="284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D3561F7"/>
    <w:multiLevelType w:val="multilevel"/>
    <w:tmpl w:val="D772B5BA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4610D27"/>
    <w:multiLevelType w:val="multilevel"/>
    <w:tmpl w:val="030C3ED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71A775A"/>
    <w:multiLevelType w:val="multilevel"/>
    <w:tmpl w:val="BC28C6EC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1">
    <w:nsid w:val="78FE6BEC"/>
    <w:multiLevelType w:val="multilevel"/>
    <w:tmpl w:val="D988E11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86"/>
        </w:tabs>
        <w:ind w:left="486" w:hanging="48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E7B7CC7"/>
    <w:multiLevelType w:val="multilevel"/>
    <w:tmpl w:val="918E9CFE"/>
    <w:lvl w:ilvl="0">
      <w:start w:val="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F070434"/>
    <w:multiLevelType w:val="hybridMultilevel"/>
    <w:tmpl w:val="CA42D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17"/>
  </w:num>
  <w:num w:numId="3">
    <w:abstractNumId w:val="33"/>
  </w:num>
  <w:num w:numId="4">
    <w:abstractNumId w:val="15"/>
  </w:num>
  <w:num w:numId="5">
    <w:abstractNumId w:val="6"/>
  </w:num>
  <w:num w:numId="6">
    <w:abstractNumId w:val="9"/>
  </w:num>
  <w:num w:numId="7">
    <w:abstractNumId w:val="41"/>
  </w:num>
  <w:num w:numId="8">
    <w:abstractNumId w:val="40"/>
  </w:num>
  <w:num w:numId="9">
    <w:abstractNumId w:val="2"/>
  </w:num>
  <w:num w:numId="10">
    <w:abstractNumId w:val="5"/>
  </w:num>
  <w:num w:numId="11">
    <w:abstractNumId w:val="36"/>
  </w:num>
  <w:num w:numId="12">
    <w:abstractNumId w:val="21"/>
  </w:num>
  <w:num w:numId="13">
    <w:abstractNumId w:val="29"/>
  </w:num>
  <w:num w:numId="14">
    <w:abstractNumId w:val="19"/>
  </w:num>
  <w:num w:numId="15">
    <w:abstractNumId w:val="3"/>
  </w:num>
  <w:num w:numId="16">
    <w:abstractNumId w:val="0"/>
  </w:num>
  <w:num w:numId="17">
    <w:abstractNumId w:val="11"/>
  </w:num>
  <w:num w:numId="18">
    <w:abstractNumId w:val="1"/>
  </w:num>
  <w:num w:numId="19">
    <w:abstractNumId w:val="20"/>
  </w:num>
  <w:num w:numId="20">
    <w:abstractNumId w:val="23"/>
  </w:num>
  <w:num w:numId="21">
    <w:abstractNumId w:val="22"/>
  </w:num>
  <w:num w:numId="22">
    <w:abstractNumId w:val="42"/>
  </w:num>
  <w:num w:numId="23">
    <w:abstractNumId w:val="24"/>
  </w:num>
  <w:num w:numId="24">
    <w:abstractNumId w:val="37"/>
  </w:num>
  <w:num w:numId="25">
    <w:abstractNumId w:val="38"/>
  </w:num>
  <w:num w:numId="26">
    <w:abstractNumId w:val="25"/>
  </w:num>
  <w:num w:numId="27">
    <w:abstractNumId w:val="32"/>
  </w:num>
  <w:num w:numId="28">
    <w:abstractNumId w:val="16"/>
  </w:num>
  <w:num w:numId="29">
    <w:abstractNumId w:val="13"/>
  </w:num>
  <w:num w:numId="30">
    <w:abstractNumId w:val="39"/>
  </w:num>
  <w:num w:numId="31">
    <w:abstractNumId w:val="27"/>
  </w:num>
  <w:num w:numId="32">
    <w:abstractNumId w:val="28"/>
  </w:num>
  <w:num w:numId="33">
    <w:abstractNumId w:val="14"/>
  </w:num>
  <w:num w:numId="34">
    <w:abstractNumId w:val="4"/>
  </w:num>
  <w:num w:numId="35">
    <w:abstractNumId w:val="34"/>
  </w:num>
  <w:num w:numId="36">
    <w:abstractNumId w:val="30"/>
  </w:num>
  <w:num w:numId="37">
    <w:abstractNumId w:val="7"/>
  </w:num>
  <w:num w:numId="38">
    <w:abstractNumId w:val="26"/>
  </w:num>
  <w:num w:numId="39">
    <w:abstractNumId w:val="18"/>
  </w:num>
  <w:num w:numId="40">
    <w:abstractNumId w:val="12"/>
  </w:num>
  <w:num w:numId="4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3CD"/>
    <w:rsid w:val="000070EC"/>
    <w:rsid w:val="00010EDD"/>
    <w:rsid w:val="0001557E"/>
    <w:rsid w:val="0002142E"/>
    <w:rsid w:val="00021F39"/>
    <w:rsid w:val="000247F9"/>
    <w:rsid w:val="000301A2"/>
    <w:rsid w:val="00031A7A"/>
    <w:rsid w:val="00031E15"/>
    <w:rsid w:val="00040DC4"/>
    <w:rsid w:val="00040DF0"/>
    <w:rsid w:val="000419A0"/>
    <w:rsid w:val="00044326"/>
    <w:rsid w:val="00050499"/>
    <w:rsid w:val="00051C8A"/>
    <w:rsid w:val="00056565"/>
    <w:rsid w:val="00056C91"/>
    <w:rsid w:val="00060D40"/>
    <w:rsid w:val="00061A21"/>
    <w:rsid w:val="000647F6"/>
    <w:rsid w:val="0006657B"/>
    <w:rsid w:val="00073E4C"/>
    <w:rsid w:val="00080482"/>
    <w:rsid w:val="000814BE"/>
    <w:rsid w:val="00090DD8"/>
    <w:rsid w:val="00092C3E"/>
    <w:rsid w:val="0009534D"/>
    <w:rsid w:val="00095F86"/>
    <w:rsid w:val="000A133D"/>
    <w:rsid w:val="000A439A"/>
    <w:rsid w:val="000B106C"/>
    <w:rsid w:val="000C18C5"/>
    <w:rsid w:val="000C70B1"/>
    <w:rsid w:val="000D7FD5"/>
    <w:rsid w:val="000E2108"/>
    <w:rsid w:val="000F5B0F"/>
    <w:rsid w:val="000F7A5E"/>
    <w:rsid w:val="001040E4"/>
    <w:rsid w:val="00111048"/>
    <w:rsid w:val="001138E2"/>
    <w:rsid w:val="001234D3"/>
    <w:rsid w:val="00134AE1"/>
    <w:rsid w:val="0013706E"/>
    <w:rsid w:val="0014061D"/>
    <w:rsid w:val="0015165A"/>
    <w:rsid w:val="00172ECE"/>
    <w:rsid w:val="0018681A"/>
    <w:rsid w:val="00196DEA"/>
    <w:rsid w:val="00197EDD"/>
    <w:rsid w:val="001A371D"/>
    <w:rsid w:val="001C1F6C"/>
    <w:rsid w:val="001C25F6"/>
    <w:rsid w:val="001C640C"/>
    <w:rsid w:val="001C65C1"/>
    <w:rsid w:val="001C66D1"/>
    <w:rsid w:val="001D4ED4"/>
    <w:rsid w:val="001D4FE1"/>
    <w:rsid w:val="001E0DE9"/>
    <w:rsid w:val="001E3175"/>
    <w:rsid w:val="001E51F2"/>
    <w:rsid w:val="001F705B"/>
    <w:rsid w:val="00201C14"/>
    <w:rsid w:val="00214568"/>
    <w:rsid w:val="00216261"/>
    <w:rsid w:val="00216360"/>
    <w:rsid w:val="00274D5D"/>
    <w:rsid w:val="00276DB3"/>
    <w:rsid w:val="00284CD8"/>
    <w:rsid w:val="00287453"/>
    <w:rsid w:val="002A57DA"/>
    <w:rsid w:val="002B10EA"/>
    <w:rsid w:val="002C4A7B"/>
    <w:rsid w:val="002C4B64"/>
    <w:rsid w:val="002C73A6"/>
    <w:rsid w:val="002C77F1"/>
    <w:rsid w:val="002D1FC0"/>
    <w:rsid w:val="002D368E"/>
    <w:rsid w:val="002F1B20"/>
    <w:rsid w:val="002F4B31"/>
    <w:rsid w:val="0031138E"/>
    <w:rsid w:val="003136AF"/>
    <w:rsid w:val="00320AFD"/>
    <w:rsid w:val="00324EFF"/>
    <w:rsid w:val="00325BFC"/>
    <w:rsid w:val="00336A5A"/>
    <w:rsid w:val="0034031D"/>
    <w:rsid w:val="003456B7"/>
    <w:rsid w:val="00351B05"/>
    <w:rsid w:val="00356445"/>
    <w:rsid w:val="003578E1"/>
    <w:rsid w:val="00361D18"/>
    <w:rsid w:val="00375E25"/>
    <w:rsid w:val="0039267B"/>
    <w:rsid w:val="003A36DE"/>
    <w:rsid w:val="003B406D"/>
    <w:rsid w:val="003B4696"/>
    <w:rsid w:val="003D17D0"/>
    <w:rsid w:val="003D34D1"/>
    <w:rsid w:val="003D3E6A"/>
    <w:rsid w:val="003D5198"/>
    <w:rsid w:val="003D570E"/>
    <w:rsid w:val="003E4703"/>
    <w:rsid w:val="003E6EDE"/>
    <w:rsid w:val="003F04DB"/>
    <w:rsid w:val="00402708"/>
    <w:rsid w:val="00405563"/>
    <w:rsid w:val="004224A3"/>
    <w:rsid w:val="004274DC"/>
    <w:rsid w:val="00433E7D"/>
    <w:rsid w:val="00435551"/>
    <w:rsid w:val="0044034E"/>
    <w:rsid w:val="00441D8E"/>
    <w:rsid w:val="004421FA"/>
    <w:rsid w:val="00443D37"/>
    <w:rsid w:val="004530ED"/>
    <w:rsid w:val="004555EA"/>
    <w:rsid w:val="00462AE0"/>
    <w:rsid w:val="00466579"/>
    <w:rsid w:val="0047281A"/>
    <w:rsid w:val="00475647"/>
    <w:rsid w:val="00481193"/>
    <w:rsid w:val="00483B60"/>
    <w:rsid w:val="00484343"/>
    <w:rsid w:val="0049394A"/>
    <w:rsid w:val="00497449"/>
    <w:rsid w:val="004A6E4C"/>
    <w:rsid w:val="004A712D"/>
    <w:rsid w:val="004A7E44"/>
    <w:rsid w:val="004B04CD"/>
    <w:rsid w:val="004B6D4C"/>
    <w:rsid w:val="004C0082"/>
    <w:rsid w:val="004C6920"/>
    <w:rsid w:val="004E33C5"/>
    <w:rsid w:val="004F3283"/>
    <w:rsid w:val="005002EF"/>
    <w:rsid w:val="0052140C"/>
    <w:rsid w:val="00545626"/>
    <w:rsid w:val="00552E8D"/>
    <w:rsid w:val="00554039"/>
    <w:rsid w:val="0056361F"/>
    <w:rsid w:val="00571972"/>
    <w:rsid w:val="0057338A"/>
    <w:rsid w:val="00584842"/>
    <w:rsid w:val="00587AFB"/>
    <w:rsid w:val="00591D9A"/>
    <w:rsid w:val="00593010"/>
    <w:rsid w:val="0059336C"/>
    <w:rsid w:val="005A1A6F"/>
    <w:rsid w:val="005A4B55"/>
    <w:rsid w:val="005A584A"/>
    <w:rsid w:val="005A6AF4"/>
    <w:rsid w:val="005A78B8"/>
    <w:rsid w:val="005B12BD"/>
    <w:rsid w:val="005B3B9A"/>
    <w:rsid w:val="005B6036"/>
    <w:rsid w:val="005C05A5"/>
    <w:rsid w:val="005C219D"/>
    <w:rsid w:val="005D3C6B"/>
    <w:rsid w:val="005F4141"/>
    <w:rsid w:val="00600D84"/>
    <w:rsid w:val="00601E93"/>
    <w:rsid w:val="0060438D"/>
    <w:rsid w:val="00606B3E"/>
    <w:rsid w:val="006075BB"/>
    <w:rsid w:val="006209D2"/>
    <w:rsid w:val="00623570"/>
    <w:rsid w:val="00623C6F"/>
    <w:rsid w:val="00636A27"/>
    <w:rsid w:val="00652351"/>
    <w:rsid w:val="006612EA"/>
    <w:rsid w:val="006677B1"/>
    <w:rsid w:val="0068120F"/>
    <w:rsid w:val="00682E9F"/>
    <w:rsid w:val="00683637"/>
    <w:rsid w:val="006B348C"/>
    <w:rsid w:val="006B4093"/>
    <w:rsid w:val="006C0DE8"/>
    <w:rsid w:val="006D4D1E"/>
    <w:rsid w:val="006D5358"/>
    <w:rsid w:val="006D67CE"/>
    <w:rsid w:val="006E062A"/>
    <w:rsid w:val="006E089C"/>
    <w:rsid w:val="006E1506"/>
    <w:rsid w:val="006E59D6"/>
    <w:rsid w:val="006E5F96"/>
    <w:rsid w:val="006F3602"/>
    <w:rsid w:val="006F5A6D"/>
    <w:rsid w:val="007125CC"/>
    <w:rsid w:val="0071509E"/>
    <w:rsid w:val="00720040"/>
    <w:rsid w:val="007264FB"/>
    <w:rsid w:val="0072732A"/>
    <w:rsid w:val="00727E26"/>
    <w:rsid w:val="00733114"/>
    <w:rsid w:val="007400DA"/>
    <w:rsid w:val="00742872"/>
    <w:rsid w:val="00744471"/>
    <w:rsid w:val="00750621"/>
    <w:rsid w:val="00756231"/>
    <w:rsid w:val="0076068C"/>
    <w:rsid w:val="007618A5"/>
    <w:rsid w:val="00761E65"/>
    <w:rsid w:val="00766A9B"/>
    <w:rsid w:val="007717A3"/>
    <w:rsid w:val="0077200E"/>
    <w:rsid w:val="00772D54"/>
    <w:rsid w:val="007812B4"/>
    <w:rsid w:val="00781F9D"/>
    <w:rsid w:val="00784467"/>
    <w:rsid w:val="00790D18"/>
    <w:rsid w:val="00792CA2"/>
    <w:rsid w:val="00793C84"/>
    <w:rsid w:val="00796482"/>
    <w:rsid w:val="007B0A5A"/>
    <w:rsid w:val="007B5E88"/>
    <w:rsid w:val="007C0089"/>
    <w:rsid w:val="007C12E6"/>
    <w:rsid w:val="007C1B5F"/>
    <w:rsid w:val="007C6A6A"/>
    <w:rsid w:val="00800009"/>
    <w:rsid w:val="00800669"/>
    <w:rsid w:val="0080188C"/>
    <w:rsid w:val="008038DC"/>
    <w:rsid w:val="008150FB"/>
    <w:rsid w:val="008310E9"/>
    <w:rsid w:val="008314F1"/>
    <w:rsid w:val="0083158E"/>
    <w:rsid w:val="0083192E"/>
    <w:rsid w:val="0084468F"/>
    <w:rsid w:val="00853B90"/>
    <w:rsid w:val="008638FA"/>
    <w:rsid w:val="00873B8E"/>
    <w:rsid w:val="00875DE9"/>
    <w:rsid w:val="00877A0F"/>
    <w:rsid w:val="008836B5"/>
    <w:rsid w:val="008878A9"/>
    <w:rsid w:val="00896411"/>
    <w:rsid w:val="008970C0"/>
    <w:rsid w:val="008A4813"/>
    <w:rsid w:val="008A5711"/>
    <w:rsid w:val="008B4EAC"/>
    <w:rsid w:val="008B5F91"/>
    <w:rsid w:val="008C5DD8"/>
    <w:rsid w:val="008C663C"/>
    <w:rsid w:val="008C779D"/>
    <w:rsid w:val="008C7B17"/>
    <w:rsid w:val="008D7945"/>
    <w:rsid w:val="008E5F7E"/>
    <w:rsid w:val="008F199E"/>
    <w:rsid w:val="008F2321"/>
    <w:rsid w:val="00900845"/>
    <w:rsid w:val="00907A88"/>
    <w:rsid w:val="00911EB9"/>
    <w:rsid w:val="0091207A"/>
    <w:rsid w:val="0091723B"/>
    <w:rsid w:val="00923946"/>
    <w:rsid w:val="009407EF"/>
    <w:rsid w:val="00944035"/>
    <w:rsid w:val="00945834"/>
    <w:rsid w:val="00947C70"/>
    <w:rsid w:val="009610A4"/>
    <w:rsid w:val="00963A50"/>
    <w:rsid w:val="00963E76"/>
    <w:rsid w:val="009664CE"/>
    <w:rsid w:val="00966C68"/>
    <w:rsid w:val="00971B27"/>
    <w:rsid w:val="00973F7B"/>
    <w:rsid w:val="00990B61"/>
    <w:rsid w:val="009B2218"/>
    <w:rsid w:val="009C0457"/>
    <w:rsid w:val="009C2DD0"/>
    <w:rsid w:val="009D0D80"/>
    <w:rsid w:val="009D497E"/>
    <w:rsid w:val="009D7953"/>
    <w:rsid w:val="009D7BF6"/>
    <w:rsid w:val="009D7ECC"/>
    <w:rsid w:val="009E1CBB"/>
    <w:rsid w:val="009E4581"/>
    <w:rsid w:val="009E5E11"/>
    <w:rsid w:val="009F45DB"/>
    <w:rsid w:val="009F6BC4"/>
    <w:rsid w:val="00A04F38"/>
    <w:rsid w:val="00A14BC9"/>
    <w:rsid w:val="00A17167"/>
    <w:rsid w:val="00A50F64"/>
    <w:rsid w:val="00A53451"/>
    <w:rsid w:val="00A70210"/>
    <w:rsid w:val="00A773C2"/>
    <w:rsid w:val="00A838DF"/>
    <w:rsid w:val="00A83B8B"/>
    <w:rsid w:val="00A95E6F"/>
    <w:rsid w:val="00AA06EB"/>
    <w:rsid w:val="00AA0795"/>
    <w:rsid w:val="00AA1586"/>
    <w:rsid w:val="00AA3658"/>
    <w:rsid w:val="00AA51A1"/>
    <w:rsid w:val="00AA5666"/>
    <w:rsid w:val="00AC1AC1"/>
    <w:rsid w:val="00AC2B99"/>
    <w:rsid w:val="00AC2D9F"/>
    <w:rsid w:val="00AC5CE9"/>
    <w:rsid w:val="00AC7F9A"/>
    <w:rsid w:val="00AD3BF4"/>
    <w:rsid w:val="00AE0B33"/>
    <w:rsid w:val="00AF6814"/>
    <w:rsid w:val="00B02EB8"/>
    <w:rsid w:val="00B03BD5"/>
    <w:rsid w:val="00B05B93"/>
    <w:rsid w:val="00B1717C"/>
    <w:rsid w:val="00B25386"/>
    <w:rsid w:val="00B33006"/>
    <w:rsid w:val="00B34AF2"/>
    <w:rsid w:val="00B3790E"/>
    <w:rsid w:val="00B41EE0"/>
    <w:rsid w:val="00B41EFB"/>
    <w:rsid w:val="00B44923"/>
    <w:rsid w:val="00B54254"/>
    <w:rsid w:val="00B623DB"/>
    <w:rsid w:val="00B6333D"/>
    <w:rsid w:val="00B6719A"/>
    <w:rsid w:val="00B751E2"/>
    <w:rsid w:val="00B92767"/>
    <w:rsid w:val="00BA2743"/>
    <w:rsid w:val="00BB2340"/>
    <w:rsid w:val="00BB37DF"/>
    <w:rsid w:val="00BB49A1"/>
    <w:rsid w:val="00BC0468"/>
    <w:rsid w:val="00BC110F"/>
    <w:rsid w:val="00BD110C"/>
    <w:rsid w:val="00BD41B6"/>
    <w:rsid w:val="00BE4E37"/>
    <w:rsid w:val="00BF0B52"/>
    <w:rsid w:val="00BF71D7"/>
    <w:rsid w:val="00C0529A"/>
    <w:rsid w:val="00C067D8"/>
    <w:rsid w:val="00C10010"/>
    <w:rsid w:val="00C22398"/>
    <w:rsid w:val="00C324AB"/>
    <w:rsid w:val="00C42792"/>
    <w:rsid w:val="00C45462"/>
    <w:rsid w:val="00C47AFE"/>
    <w:rsid w:val="00C53605"/>
    <w:rsid w:val="00C651DF"/>
    <w:rsid w:val="00C66470"/>
    <w:rsid w:val="00C70D54"/>
    <w:rsid w:val="00C86735"/>
    <w:rsid w:val="00C86C82"/>
    <w:rsid w:val="00C9153E"/>
    <w:rsid w:val="00C924AC"/>
    <w:rsid w:val="00C97229"/>
    <w:rsid w:val="00CA49A9"/>
    <w:rsid w:val="00CA58FF"/>
    <w:rsid w:val="00CB07C4"/>
    <w:rsid w:val="00CB0C09"/>
    <w:rsid w:val="00CE1E06"/>
    <w:rsid w:val="00CE731F"/>
    <w:rsid w:val="00CF6223"/>
    <w:rsid w:val="00CF6464"/>
    <w:rsid w:val="00CF7F34"/>
    <w:rsid w:val="00D0796A"/>
    <w:rsid w:val="00D114CA"/>
    <w:rsid w:val="00D12217"/>
    <w:rsid w:val="00D1471B"/>
    <w:rsid w:val="00D31A68"/>
    <w:rsid w:val="00D33923"/>
    <w:rsid w:val="00D369C9"/>
    <w:rsid w:val="00D37F06"/>
    <w:rsid w:val="00D4053F"/>
    <w:rsid w:val="00D44C64"/>
    <w:rsid w:val="00D45F7D"/>
    <w:rsid w:val="00D5015D"/>
    <w:rsid w:val="00D60896"/>
    <w:rsid w:val="00D61054"/>
    <w:rsid w:val="00D617E6"/>
    <w:rsid w:val="00D733A0"/>
    <w:rsid w:val="00D75C44"/>
    <w:rsid w:val="00D81409"/>
    <w:rsid w:val="00D84274"/>
    <w:rsid w:val="00D84707"/>
    <w:rsid w:val="00D90790"/>
    <w:rsid w:val="00D918BA"/>
    <w:rsid w:val="00D923D5"/>
    <w:rsid w:val="00D94EE6"/>
    <w:rsid w:val="00D9512F"/>
    <w:rsid w:val="00DB0838"/>
    <w:rsid w:val="00DB46A2"/>
    <w:rsid w:val="00DB6D40"/>
    <w:rsid w:val="00DC2174"/>
    <w:rsid w:val="00DE2445"/>
    <w:rsid w:val="00DF54BD"/>
    <w:rsid w:val="00E150FF"/>
    <w:rsid w:val="00E20774"/>
    <w:rsid w:val="00E20EA7"/>
    <w:rsid w:val="00E33938"/>
    <w:rsid w:val="00E37572"/>
    <w:rsid w:val="00E37748"/>
    <w:rsid w:val="00E41287"/>
    <w:rsid w:val="00E44E3D"/>
    <w:rsid w:val="00E5536D"/>
    <w:rsid w:val="00E56241"/>
    <w:rsid w:val="00E56833"/>
    <w:rsid w:val="00E62DB5"/>
    <w:rsid w:val="00E74A2D"/>
    <w:rsid w:val="00E779DE"/>
    <w:rsid w:val="00E801DB"/>
    <w:rsid w:val="00E81AB7"/>
    <w:rsid w:val="00E84FFA"/>
    <w:rsid w:val="00E94457"/>
    <w:rsid w:val="00E97852"/>
    <w:rsid w:val="00EA1DB3"/>
    <w:rsid w:val="00EB1379"/>
    <w:rsid w:val="00EC02F1"/>
    <w:rsid w:val="00EC0BCD"/>
    <w:rsid w:val="00EC2344"/>
    <w:rsid w:val="00EE1F40"/>
    <w:rsid w:val="00EE2C91"/>
    <w:rsid w:val="00EE444E"/>
    <w:rsid w:val="00EF03CD"/>
    <w:rsid w:val="00EF2635"/>
    <w:rsid w:val="00EF319A"/>
    <w:rsid w:val="00EF6714"/>
    <w:rsid w:val="00EF7DBB"/>
    <w:rsid w:val="00F00E44"/>
    <w:rsid w:val="00F03326"/>
    <w:rsid w:val="00F058BC"/>
    <w:rsid w:val="00F13446"/>
    <w:rsid w:val="00F14794"/>
    <w:rsid w:val="00F1642B"/>
    <w:rsid w:val="00F2350B"/>
    <w:rsid w:val="00F2585C"/>
    <w:rsid w:val="00F42213"/>
    <w:rsid w:val="00F44FF7"/>
    <w:rsid w:val="00F635C7"/>
    <w:rsid w:val="00F63B77"/>
    <w:rsid w:val="00F70FEC"/>
    <w:rsid w:val="00F741C6"/>
    <w:rsid w:val="00F8631D"/>
    <w:rsid w:val="00F87B1E"/>
    <w:rsid w:val="00F902CE"/>
    <w:rsid w:val="00FA3F96"/>
    <w:rsid w:val="00FB393E"/>
    <w:rsid w:val="00FC29C6"/>
    <w:rsid w:val="00FC45D6"/>
    <w:rsid w:val="00FC6BF5"/>
    <w:rsid w:val="00FC6CA9"/>
    <w:rsid w:val="00FD19CB"/>
    <w:rsid w:val="00FD5E8B"/>
    <w:rsid w:val="00FE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02CE"/>
  </w:style>
  <w:style w:type="paragraph" w:styleId="1">
    <w:name w:val="heading 1"/>
    <w:basedOn w:val="a"/>
    <w:next w:val="a"/>
    <w:qFormat/>
    <w:rsid w:val="00F902CE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qFormat/>
    <w:rsid w:val="00F902CE"/>
    <w:pPr>
      <w:keepNext/>
      <w:ind w:left="720"/>
      <w:jc w:val="both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031E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02CE"/>
    <w:pPr>
      <w:jc w:val="center"/>
    </w:pPr>
    <w:rPr>
      <w:b/>
      <w:bCs/>
      <w:sz w:val="24"/>
      <w:szCs w:val="24"/>
    </w:rPr>
  </w:style>
  <w:style w:type="paragraph" w:styleId="a4">
    <w:name w:val="Body Text Indent"/>
    <w:basedOn w:val="a"/>
    <w:link w:val="a5"/>
    <w:rsid w:val="00F902CE"/>
    <w:pPr>
      <w:ind w:firstLine="720"/>
      <w:jc w:val="both"/>
    </w:pPr>
    <w:rPr>
      <w:sz w:val="24"/>
      <w:szCs w:val="24"/>
    </w:rPr>
  </w:style>
  <w:style w:type="paragraph" w:styleId="a6">
    <w:name w:val="footer"/>
    <w:basedOn w:val="a"/>
    <w:rsid w:val="00F902C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902CE"/>
  </w:style>
  <w:style w:type="paragraph" w:customStyle="1" w:styleId="21">
    <w:name w:val="Основной текст 21"/>
    <w:basedOn w:val="a"/>
    <w:rsid w:val="00F902CE"/>
    <w:rPr>
      <w:sz w:val="18"/>
    </w:rPr>
  </w:style>
  <w:style w:type="paragraph" w:customStyle="1" w:styleId="10">
    <w:name w:val="Обычный1"/>
    <w:rsid w:val="00F902CE"/>
  </w:style>
  <w:style w:type="paragraph" w:styleId="a8">
    <w:name w:val="footnote text"/>
    <w:basedOn w:val="a"/>
    <w:semiHidden/>
    <w:rsid w:val="009F6BC4"/>
  </w:style>
  <w:style w:type="character" w:styleId="a9">
    <w:name w:val="footnote reference"/>
    <w:semiHidden/>
    <w:rsid w:val="009F6BC4"/>
    <w:rPr>
      <w:vertAlign w:val="superscript"/>
    </w:rPr>
  </w:style>
  <w:style w:type="paragraph" w:styleId="20">
    <w:name w:val="Body Text Indent 2"/>
    <w:basedOn w:val="a"/>
    <w:rsid w:val="00A70210"/>
    <w:pPr>
      <w:spacing w:after="120" w:line="480" w:lineRule="auto"/>
      <w:ind w:left="283"/>
    </w:pPr>
  </w:style>
  <w:style w:type="paragraph" w:styleId="aa">
    <w:name w:val="header"/>
    <w:basedOn w:val="a"/>
    <w:rsid w:val="00FC6CA9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0000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82E9F"/>
    <w:pPr>
      <w:ind w:left="708"/>
    </w:pPr>
  </w:style>
  <w:style w:type="paragraph" w:customStyle="1" w:styleId="ConsPlusNormal">
    <w:name w:val="ConsPlusNormal"/>
    <w:rsid w:val="00E37572"/>
    <w:pPr>
      <w:autoSpaceDE w:val="0"/>
      <w:autoSpaceDN w:val="0"/>
      <w:adjustRightInd w:val="0"/>
    </w:pPr>
    <w:rPr>
      <w:b/>
      <w:bCs/>
    </w:rPr>
  </w:style>
  <w:style w:type="character" w:customStyle="1" w:styleId="a5">
    <w:name w:val="Основной текст с отступом Знак"/>
    <w:link w:val="a4"/>
    <w:rsid w:val="00793C84"/>
    <w:rPr>
      <w:sz w:val="24"/>
      <w:szCs w:val="24"/>
    </w:rPr>
  </w:style>
  <w:style w:type="character" w:customStyle="1" w:styleId="30">
    <w:name w:val="Заголовок 3 Знак"/>
    <w:link w:val="3"/>
    <w:semiHidden/>
    <w:rsid w:val="00031E1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rsid w:val="00031E15"/>
    <w:pPr>
      <w:keepNext/>
      <w:ind w:right="113"/>
    </w:pPr>
    <w:rPr>
      <w:b/>
      <w:sz w:val="22"/>
    </w:rPr>
  </w:style>
  <w:style w:type="paragraph" w:customStyle="1" w:styleId="22">
    <w:name w:val="заголовок 2"/>
    <w:basedOn w:val="a"/>
    <w:next w:val="a"/>
    <w:rsid w:val="00031E15"/>
    <w:pPr>
      <w:keepNext/>
      <w:ind w:right="113"/>
      <w:jc w:val="both"/>
    </w:pPr>
    <w:rPr>
      <w:b/>
      <w:sz w:val="22"/>
    </w:rPr>
  </w:style>
  <w:style w:type="paragraph" w:styleId="ad">
    <w:name w:val="Body Text"/>
    <w:basedOn w:val="a"/>
    <w:link w:val="ae"/>
    <w:rsid w:val="000C70B1"/>
    <w:pPr>
      <w:spacing w:after="120"/>
    </w:pPr>
  </w:style>
  <w:style w:type="character" w:customStyle="1" w:styleId="ae">
    <w:name w:val="Основной текст Знак"/>
    <w:basedOn w:val="a0"/>
    <w:link w:val="ad"/>
    <w:rsid w:val="000C70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8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27;fld=134;dst=100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4487</Words>
  <Characters>33281</Characters>
  <Application>Microsoft Office Word</Application>
  <DocSecurity>0</DocSecurity>
  <Lines>277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Microsoft</Company>
  <LinksUpToDate>false</LinksUpToDate>
  <CharactersWithSpaces>37693</CharactersWithSpaces>
  <SharedDoc>false</SharedDoc>
  <HLinks>
    <vt:vector size="6" baseType="variant">
      <vt:variant>
        <vt:i4>3407976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consultantplus://offline/main?base=LAW;n=112327;fld=134;dst=100063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Lilia</dc:creator>
  <cp:lastModifiedBy>svetlana</cp:lastModifiedBy>
  <cp:revision>4</cp:revision>
  <cp:lastPrinted>2017-12-25T10:38:00Z</cp:lastPrinted>
  <dcterms:created xsi:type="dcterms:W3CDTF">2021-12-24T06:40:00Z</dcterms:created>
  <dcterms:modified xsi:type="dcterms:W3CDTF">2021-12-28T11:20:00Z</dcterms:modified>
</cp:coreProperties>
</file>