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FD4" w:rsidRDefault="00572FD4">
      <w:pPr>
        <w:pStyle w:val="a3"/>
        <w:rPr>
          <w:sz w:val="20"/>
        </w:rPr>
      </w:pPr>
    </w:p>
    <w:p w:rsidR="00572FD4" w:rsidRDefault="00572FD4">
      <w:pPr>
        <w:pStyle w:val="a3"/>
        <w:spacing w:before="8"/>
        <w:rPr>
          <w:sz w:val="27"/>
        </w:rPr>
      </w:pPr>
    </w:p>
    <w:p w:rsidR="00572FD4" w:rsidRDefault="00DD55C6">
      <w:pPr>
        <w:pStyle w:val="Heading1"/>
        <w:ind w:left="896"/>
      </w:pPr>
      <w:r>
        <w:t>Заявление</w:t>
      </w:r>
    </w:p>
    <w:p w:rsidR="00572FD4" w:rsidRDefault="00DD55C6">
      <w:pPr>
        <w:spacing w:before="38" w:line="278" w:lineRule="auto"/>
        <w:ind w:left="950" w:right="919"/>
        <w:jc w:val="center"/>
        <w:rPr>
          <w:b/>
        </w:rPr>
      </w:pPr>
      <w:r>
        <w:rPr>
          <w:b/>
        </w:rPr>
        <w:t>о предоставлении/прекращении доступа к сервису «Личный Кабинет Эмитента», об изменении данных Пользователя</w:t>
      </w:r>
    </w:p>
    <w:p w:rsidR="00572FD4" w:rsidRDefault="00572FD4">
      <w:pPr>
        <w:pStyle w:val="a3"/>
        <w:spacing w:before="2"/>
        <w:rPr>
          <w:b/>
          <w:sz w:val="21"/>
        </w:rPr>
      </w:pPr>
    </w:p>
    <w:p w:rsidR="00572FD4" w:rsidRDefault="00DD55C6">
      <w:pPr>
        <w:pStyle w:val="a3"/>
        <w:tabs>
          <w:tab w:val="left" w:pos="441"/>
          <w:tab w:val="left" w:pos="1816"/>
          <w:tab w:val="left" w:pos="2416"/>
        </w:tabs>
        <w:ind w:right="545"/>
        <w:jc w:val="right"/>
      </w:pPr>
      <w:r>
        <w:rPr>
          <w:spacing w:val="-3"/>
        </w:rPr>
        <w:t>«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»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202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г.</w:t>
      </w:r>
    </w:p>
    <w:p w:rsidR="00572FD4" w:rsidRDefault="00572FD4">
      <w:pPr>
        <w:pStyle w:val="a3"/>
        <w:spacing w:before="4"/>
      </w:pPr>
    </w:p>
    <w:tbl>
      <w:tblPr>
        <w:tblStyle w:val="TableNormal"/>
        <w:tblW w:w="0" w:type="auto"/>
        <w:tblInd w:w="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72"/>
        <w:gridCol w:w="295"/>
        <w:gridCol w:w="293"/>
        <w:gridCol w:w="295"/>
        <w:gridCol w:w="293"/>
        <w:gridCol w:w="296"/>
        <w:gridCol w:w="293"/>
        <w:gridCol w:w="295"/>
        <w:gridCol w:w="293"/>
        <w:gridCol w:w="295"/>
        <w:gridCol w:w="293"/>
        <w:gridCol w:w="295"/>
        <w:gridCol w:w="293"/>
        <w:gridCol w:w="295"/>
        <w:gridCol w:w="4477"/>
      </w:tblGrid>
      <w:tr w:rsidR="00572FD4">
        <w:trPr>
          <w:trHeight w:val="419"/>
        </w:trPr>
        <w:tc>
          <w:tcPr>
            <w:tcW w:w="9573" w:type="dxa"/>
            <w:gridSpan w:val="15"/>
            <w:shd w:val="clear" w:color="auto" w:fill="F1F1F1"/>
          </w:tcPr>
          <w:p w:rsidR="00572FD4" w:rsidRDefault="00DD55C6">
            <w:pPr>
              <w:pStyle w:val="TableParagraph"/>
              <w:spacing w:before="82"/>
              <w:ind w:left="2711" w:right="2597"/>
              <w:jc w:val="center"/>
              <w:rPr>
                <w:b/>
              </w:rPr>
            </w:pPr>
            <w:r>
              <w:rPr>
                <w:b/>
              </w:rPr>
              <w:t>Полное наименование эмитента:</w:t>
            </w:r>
          </w:p>
        </w:tc>
      </w:tr>
      <w:tr w:rsidR="00572FD4">
        <w:trPr>
          <w:trHeight w:val="419"/>
        </w:trPr>
        <w:tc>
          <w:tcPr>
            <w:tcW w:w="9573" w:type="dxa"/>
            <w:gridSpan w:val="15"/>
          </w:tcPr>
          <w:p w:rsidR="00572FD4" w:rsidRPr="0058758A" w:rsidRDefault="00572FD4">
            <w:pPr>
              <w:pStyle w:val="TableParagraph"/>
              <w:rPr>
                <w:sz w:val="20"/>
                <w:lang w:val="en-US"/>
              </w:rPr>
            </w:pPr>
          </w:p>
        </w:tc>
      </w:tr>
      <w:tr w:rsidR="00572FD4">
        <w:trPr>
          <w:trHeight w:val="294"/>
        </w:trPr>
        <w:tc>
          <w:tcPr>
            <w:tcW w:w="9573" w:type="dxa"/>
            <w:gridSpan w:val="15"/>
            <w:tcBorders>
              <w:bottom w:val="nil"/>
            </w:tcBorders>
          </w:tcPr>
          <w:p w:rsidR="00572FD4" w:rsidRDefault="00572FD4">
            <w:pPr>
              <w:pStyle w:val="TableParagraph"/>
              <w:rPr>
                <w:sz w:val="20"/>
              </w:rPr>
            </w:pPr>
          </w:p>
        </w:tc>
      </w:tr>
      <w:tr w:rsidR="00572FD4">
        <w:trPr>
          <w:trHeight w:val="547"/>
        </w:trPr>
        <w:tc>
          <w:tcPr>
            <w:tcW w:w="1272" w:type="dxa"/>
          </w:tcPr>
          <w:p w:rsidR="00572FD4" w:rsidRDefault="00DD55C6">
            <w:pPr>
              <w:pStyle w:val="TableParagraph"/>
              <w:spacing w:before="98"/>
              <w:ind w:left="264"/>
              <w:rPr>
                <w:b/>
                <w:sz w:val="20"/>
              </w:rPr>
            </w:pPr>
            <w:r>
              <w:rPr>
                <w:b/>
                <w:sz w:val="20"/>
              </w:rPr>
              <w:t>ОГРН</w:t>
            </w:r>
          </w:p>
        </w:tc>
        <w:tc>
          <w:tcPr>
            <w:tcW w:w="295" w:type="dxa"/>
          </w:tcPr>
          <w:p w:rsidR="00572FD4" w:rsidRDefault="00572FD4">
            <w:pPr>
              <w:pStyle w:val="TableParagraph"/>
              <w:rPr>
                <w:sz w:val="20"/>
              </w:rPr>
            </w:pPr>
          </w:p>
        </w:tc>
        <w:tc>
          <w:tcPr>
            <w:tcW w:w="293" w:type="dxa"/>
          </w:tcPr>
          <w:p w:rsidR="00572FD4" w:rsidRDefault="00572FD4">
            <w:pPr>
              <w:pStyle w:val="TableParagraph"/>
              <w:rPr>
                <w:sz w:val="20"/>
              </w:rPr>
            </w:pPr>
          </w:p>
        </w:tc>
        <w:tc>
          <w:tcPr>
            <w:tcW w:w="295" w:type="dxa"/>
          </w:tcPr>
          <w:p w:rsidR="00572FD4" w:rsidRDefault="00572FD4">
            <w:pPr>
              <w:pStyle w:val="TableParagraph"/>
              <w:rPr>
                <w:sz w:val="20"/>
              </w:rPr>
            </w:pPr>
          </w:p>
        </w:tc>
        <w:tc>
          <w:tcPr>
            <w:tcW w:w="293" w:type="dxa"/>
          </w:tcPr>
          <w:p w:rsidR="00572FD4" w:rsidRDefault="00572FD4">
            <w:pPr>
              <w:pStyle w:val="TableParagraph"/>
              <w:rPr>
                <w:sz w:val="20"/>
              </w:rPr>
            </w:pPr>
          </w:p>
        </w:tc>
        <w:tc>
          <w:tcPr>
            <w:tcW w:w="296" w:type="dxa"/>
          </w:tcPr>
          <w:p w:rsidR="00572FD4" w:rsidRDefault="00572FD4">
            <w:pPr>
              <w:pStyle w:val="TableParagraph"/>
              <w:rPr>
                <w:sz w:val="20"/>
              </w:rPr>
            </w:pPr>
          </w:p>
        </w:tc>
        <w:tc>
          <w:tcPr>
            <w:tcW w:w="293" w:type="dxa"/>
          </w:tcPr>
          <w:p w:rsidR="00572FD4" w:rsidRDefault="00572FD4">
            <w:pPr>
              <w:pStyle w:val="TableParagraph"/>
              <w:rPr>
                <w:sz w:val="20"/>
              </w:rPr>
            </w:pPr>
          </w:p>
        </w:tc>
        <w:tc>
          <w:tcPr>
            <w:tcW w:w="295" w:type="dxa"/>
          </w:tcPr>
          <w:p w:rsidR="00572FD4" w:rsidRDefault="00572FD4">
            <w:pPr>
              <w:pStyle w:val="TableParagraph"/>
              <w:rPr>
                <w:sz w:val="20"/>
              </w:rPr>
            </w:pPr>
          </w:p>
        </w:tc>
        <w:tc>
          <w:tcPr>
            <w:tcW w:w="293" w:type="dxa"/>
          </w:tcPr>
          <w:p w:rsidR="00572FD4" w:rsidRDefault="00572FD4">
            <w:pPr>
              <w:pStyle w:val="TableParagraph"/>
              <w:rPr>
                <w:sz w:val="20"/>
              </w:rPr>
            </w:pPr>
          </w:p>
        </w:tc>
        <w:tc>
          <w:tcPr>
            <w:tcW w:w="295" w:type="dxa"/>
          </w:tcPr>
          <w:p w:rsidR="00572FD4" w:rsidRDefault="00572FD4">
            <w:pPr>
              <w:pStyle w:val="TableParagraph"/>
              <w:rPr>
                <w:sz w:val="20"/>
              </w:rPr>
            </w:pPr>
          </w:p>
        </w:tc>
        <w:tc>
          <w:tcPr>
            <w:tcW w:w="293" w:type="dxa"/>
          </w:tcPr>
          <w:p w:rsidR="00572FD4" w:rsidRDefault="00572FD4">
            <w:pPr>
              <w:pStyle w:val="TableParagraph"/>
              <w:rPr>
                <w:sz w:val="20"/>
              </w:rPr>
            </w:pPr>
          </w:p>
        </w:tc>
        <w:tc>
          <w:tcPr>
            <w:tcW w:w="295" w:type="dxa"/>
          </w:tcPr>
          <w:p w:rsidR="00572FD4" w:rsidRDefault="00572FD4">
            <w:pPr>
              <w:pStyle w:val="TableParagraph"/>
              <w:rPr>
                <w:sz w:val="20"/>
              </w:rPr>
            </w:pPr>
          </w:p>
        </w:tc>
        <w:tc>
          <w:tcPr>
            <w:tcW w:w="293" w:type="dxa"/>
          </w:tcPr>
          <w:p w:rsidR="00572FD4" w:rsidRDefault="00572FD4">
            <w:pPr>
              <w:pStyle w:val="TableParagraph"/>
              <w:rPr>
                <w:sz w:val="20"/>
              </w:rPr>
            </w:pPr>
          </w:p>
        </w:tc>
        <w:tc>
          <w:tcPr>
            <w:tcW w:w="295" w:type="dxa"/>
          </w:tcPr>
          <w:p w:rsidR="00572FD4" w:rsidRDefault="00572FD4">
            <w:pPr>
              <w:pStyle w:val="TableParagraph"/>
              <w:rPr>
                <w:sz w:val="20"/>
              </w:rPr>
            </w:pPr>
          </w:p>
        </w:tc>
        <w:tc>
          <w:tcPr>
            <w:tcW w:w="4477" w:type="dxa"/>
            <w:tcBorders>
              <w:top w:val="nil"/>
              <w:bottom w:val="nil"/>
            </w:tcBorders>
          </w:tcPr>
          <w:p w:rsidR="00572FD4" w:rsidRDefault="00572FD4">
            <w:pPr>
              <w:pStyle w:val="TableParagraph"/>
              <w:spacing w:before="6"/>
              <w:rPr>
                <w:sz w:val="26"/>
              </w:rPr>
            </w:pPr>
          </w:p>
          <w:p w:rsidR="00572FD4" w:rsidRDefault="00DD55C6">
            <w:pPr>
              <w:pStyle w:val="TableParagraph"/>
              <w:tabs>
                <w:tab w:val="left" w:pos="4446"/>
              </w:tabs>
              <w:spacing w:line="222" w:lineRule="exact"/>
              <w:ind w:left="487"/>
              <w:rPr>
                <w:sz w:val="20"/>
              </w:rPr>
            </w:pPr>
            <w:r>
              <w:rPr>
                <w:b/>
                <w:sz w:val="20"/>
              </w:rPr>
              <w:t>Дата внесения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записи: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  <w:tr w:rsidR="00572FD4">
        <w:trPr>
          <w:trHeight w:val="352"/>
        </w:trPr>
        <w:tc>
          <w:tcPr>
            <w:tcW w:w="9573" w:type="dxa"/>
            <w:gridSpan w:val="15"/>
            <w:tcBorders>
              <w:top w:val="nil"/>
            </w:tcBorders>
          </w:tcPr>
          <w:p w:rsidR="00572FD4" w:rsidRDefault="00572FD4">
            <w:pPr>
              <w:pStyle w:val="TableParagraph"/>
              <w:rPr>
                <w:sz w:val="20"/>
              </w:rPr>
            </w:pPr>
          </w:p>
        </w:tc>
      </w:tr>
      <w:tr w:rsidR="00572FD4">
        <w:trPr>
          <w:trHeight w:val="971"/>
        </w:trPr>
        <w:tc>
          <w:tcPr>
            <w:tcW w:w="9573" w:type="dxa"/>
            <w:gridSpan w:val="15"/>
          </w:tcPr>
          <w:p w:rsidR="00572FD4" w:rsidRDefault="00DD55C6">
            <w:pPr>
              <w:pStyle w:val="TableParagraph"/>
              <w:spacing w:line="207" w:lineRule="exact"/>
              <w:ind w:left="2711" w:right="2597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(наименование органа, осуществившего регистрацию)</w:t>
            </w:r>
          </w:p>
          <w:p w:rsidR="00572FD4" w:rsidRDefault="00572FD4">
            <w:pPr>
              <w:pStyle w:val="TableParagraph"/>
              <w:spacing w:before="6"/>
              <w:rPr>
                <w:sz w:val="23"/>
              </w:rPr>
            </w:pPr>
          </w:p>
          <w:p w:rsidR="00572FD4" w:rsidRDefault="00DD55C6">
            <w:pPr>
              <w:pStyle w:val="TableParagraph"/>
              <w:tabs>
                <w:tab w:val="left" w:pos="5397"/>
                <w:tab w:val="left" w:pos="5653"/>
                <w:tab w:val="left" w:pos="9607"/>
              </w:tabs>
              <w:ind w:left="108" w:right="-58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Адрес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электронной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почты:</w:t>
            </w:r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ab/>
              <w:t>Номер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телефона: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</w:tbl>
    <w:p w:rsidR="00572FD4" w:rsidRDefault="00572FD4">
      <w:pPr>
        <w:pStyle w:val="a3"/>
        <w:spacing w:before="1"/>
        <w:rPr>
          <w:sz w:val="20"/>
        </w:rPr>
      </w:pPr>
    </w:p>
    <w:p w:rsidR="00572FD4" w:rsidRDefault="00DD55C6">
      <w:pPr>
        <w:pStyle w:val="Heading1"/>
        <w:spacing w:before="0"/>
        <w:ind w:right="0"/>
        <w:jc w:val="left"/>
      </w:pPr>
      <w:r>
        <w:t>в лице:</w:t>
      </w:r>
    </w:p>
    <w:p w:rsidR="00572FD4" w:rsidRDefault="00572FD4">
      <w:pPr>
        <w:pStyle w:val="a3"/>
        <w:ind w:left="102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36" style="width:483.1pt;height:120.75pt;mso-position-horizontal-relative:char;mso-position-vertical-relative:line" coordsize="9662,2415">
            <v:line id="_x0000_s1045" style="position:absolute" from="19,1440" to="9523,1440" strokeweight=".15578mm"/>
            <v:line id="_x0000_s1044" style="position:absolute" from="19,10" to="9643,10" strokeweight=".96pt"/>
            <v:line id="_x0000_s1043" style="position:absolute" from="10,0" to="10,2405" strokeweight=".96pt"/>
            <v:line id="_x0000_s1042" style="position:absolute" from="0,2410" to="9643,2410" strokeweight=".48pt"/>
            <v:line id="_x0000_s1041" style="position:absolute" from="9652,0" to="9652,2415" strokeweight=".33864mm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0" type="#_x0000_t202" style="position:absolute;left:19;top:1444;width:9624;height:961" filled="f" stroked="f">
              <v:textbox inset="0,0,0,0">
                <w:txbxContent>
                  <w:p w:rsidR="00572FD4" w:rsidRDefault="00DD55C6">
                    <w:pPr>
                      <w:spacing w:before="2"/>
                      <w:ind w:left="1"/>
                      <w:jc w:val="center"/>
                      <w:rPr>
                        <w:i/>
                        <w:sz w:val="18"/>
                      </w:rPr>
                    </w:pPr>
                    <w:r>
                      <w:rPr>
                        <w:i/>
                        <w:sz w:val="18"/>
                      </w:rPr>
                      <w:t>(наименование документа, номер, дата выдачи)</w:t>
                    </w:r>
                  </w:p>
                  <w:p w:rsidR="00572FD4" w:rsidRDefault="00DD55C6">
                    <w:pPr>
                      <w:tabs>
                        <w:tab w:val="left" w:pos="9539"/>
                      </w:tabs>
                      <w:spacing w:before="106"/>
                      <w:ind w:left="6"/>
                      <w:jc w:val="center"/>
                      <w:rPr>
                        <w:sz w:val="20"/>
                      </w:rPr>
                    </w:pPr>
                    <w:r>
                      <w:rPr>
                        <w:b/>
                        <w:spacing w:val="-3"/>
                        <w:sz w:val="20"/>
                      </w:rPr>
                      <w:t>Основание</w:t>
                    </w:r>
                    <w:r>
                      <w:rPr>
                        <w:b/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b/>
                        <w:spacing w:val="-3"/>
                        <w:sz w:val="20"/>
                      </w:rPr>
                      <w:t>полномочий: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w w:val="99"/>
                        <w:sz w:val="20"/>
                        <w:u w:val="single"/>
                      </w:rPr>
                      <w:t xml:space="preserve"> </w:t>
                    </w:r>
                    <w:r>
                      <w:rPr>
                        <w:sz w:val="20"/>
                        <w:u w:val="single"/>
                      </w:rPr>
                      <w:tab/>
                    </w:r>
                  </w:p>
                </w:txbxContent>
              </v:textbox>
            </v:shape>
            <v:shape id="_x0000_s1039" type="#_x0000_t202" style="position:absolute;left:67;top:511;width:9566;height:564" filled="f" stroked="f">
              <v:textbox inset="0,0,0,0">
                <w:txbxContent>
                  <w:p w:rsidR="00572FD4" w:rsidRDefault="00DD55C6">
                    <w:pPr>
                      <w:tabs>
                        <w:tab w:val="left" w:pos="9545"/>
                      </w:tabs>
                      <w:spacing w:line="221" w:lineRule="exact"/>
                      <w:ind w:left="2"/>
                      <w:rPr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ФИО:</w:t>
                    </w:r>
                    <w:r>
                      <w:rPr>
                        <w:b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w w:val="99"/>
                        <w:sz w:val="20"/>
                        <w:u w:val="single"/>
                      </w:rPr>
                      <w:t xml:space="preserve"> </w:t>
                    </w:r>
                    <w:r>
                      <w:rPr>
                        <w:sz w:val="20"/>
                        <w:u w:val="single"/>
                      </w:rPr>
                      <w:tab/>
                    </w:r>
                  </w:p>
                  <w:p w:rsidR="00572FD4" w:rsidRDefault="00DD55C6">
                    <w:pPr>
                      <w:tabs>
                        <w:tab w:val="left" w:pos="9465"/>
                      </w:tabs>
                      <w:spacing w:before="113"/>
                      <w:rPr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Документ, удостоверяющий</w:t>
                    </w:r>
                    <w:r>
                      <w:rPr>
                        <w:b/>
                        <w:spacing w:val="-37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личность:</w:t>
                    </w:r>
                    <w:r>
                      <w:rPr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w w:val="99"/>
                        <w:sz w:val="20"/>
                        <w:u w:val="single"/>
                      </w:rPr>
                      <w:t xml:space="preserve"> </w:t>
                    </w:r>
                    <w:r>
                      <w:rPr>
                        <w:sz w:val="20"/>
                        <w:u w:val="single"/>
                      </w:rPr>
                      <w:tab/>
                    </w:r>
                  </w:p>
                </w:txbxContent>
              </v:textbox>
            </v:shape>
            <v:shape id="_x0000_s1038" type="#_x0000_t202" style="position:absolute;left:5382;top:17;width:3413;height:246" filled="f" stroked="f">
              <v:textbox inset="0,0,0,0">
                <w:txbxContent>
                  <w:p w:rsidR="00572FD4" w:rsidRDefault="00DD55C6">
                    <w:pPr>
                      <w:numPr>
                        <w:ilvl w:val="0"/>
                        <w:numId w:val="5"/>
                      </w:numPr>
                      <w:tabs>
                        <w:tab w:val="left" w:pos="360"/>
                      </w:tabs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Уполномоченного</w:t>
                    </w:r>
                    <w:r>
                      <w:rPr>
                        <w:b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представителя</w:t>
                    </w:r>
                  </w:p>
                </w:txbxContent>
              </v:textbox>
            </v:shape>
            <v:shape id="_x0000_s1037" type="#_x0000_t202" style="position:absolute;left:118;top:17;width:3978;height:246" filled="f" stroked="f">
              <v:textbox inset="0,0,0,0">
                <w:txbxContent>
                  <w:p w:rsidR="00572FD4" w:rsidRDefault="00DD55C6">
                    <w:pPr>
                      <w:numPr>
                        <w:ilvl w:val="0"/>
                        <w:numId w:val="4"/>
                      </w:numPr>
                      <w:tabs>
                        <w:tab w:val="left" w:pos="363"/>
                      </w:tabs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Единоличного исполнительного</w:t>
                    </w:r>
                    <w:r>
                      <w:rPr>
                        <w:b/>
                        <w:spacing w:val="-17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органа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572FD4" w:rsidRDefault="00572FD4">
      <w:pPr>
        <w:pStyle w:val="a3"/>
        <w:spacing w:before="8"/>
        <w:rPr>
          <w:b/>
          <w:sz w:val="9"/>
        </w:rPr>
      </w:pPr>
    </w:p>
    <w:p w:rsidR="00572FD4" w:rsidRDefault="00DD55C6">
      <w:pPr>
        <w:spacing w:before="91"/>
        <w:ind w:left="258"/>
        <w:rPr>
          <w:b/>
        </w:rPr>
      </w:pPr>
      <w:r>
        <w:rPr>
          <w:b/>
        </w:rPr>
        <w:t>просит:</w:t>
      </w:r>
    </w:p>
    <w:p w:rsidR="00572FD4" w:rsidRDefault="00DD55C6">
      <w:pPr>
        <w:pStyle w:val="a4"/>
        <w:numPr>
          <w:ilvl w:val="0"/>
          <w:numId w:val="3"/>
        </w:numPr>
        <w:tabs>
          <w:tab w:val="left" w:pos="622"/>
        </w:tabs>
        <w:spacing w:before="33"/>
        <w:ind w:hanging="364"/>
      </w:pPr>
      <w:r>
        <w:t>предоставить доступ к сервису «Личный кабинет</w:t>
      </w:r>
      <w:r>
        <w:rPr>
          <w:spacing w:val="-5"/>
        </w:rPr>
        <w:t xml:space="preserve"> </w:t>
      </w:r>
      <w:r>
        <w:t>Эмитента»</w:t>
      </w:r>
    </w:p>
    <w:p w:rsidR="00572FD4" w:rsidRDefault="00DD55C6">
      <w:pPr>
        <w:pStyle w:val="a4"/>
        <w:numPr>
          <w:ilvl w:val="0"/>
          <w:numId w:val="3"/>
        </w:numPr>
        <w:tabs>
          <w:tab w:val="left" w:pos="622"/>
          <w:tab w:val="left" w:pos="6768"/>
          <w:tab w:val="left" w:pos="7593"/>
          <w:tab w:val="left" w:pos="8195"/>
        </w:tabs>
        <w:spacing w:before="1" w:line="252" w:lineRule="exact"/>
        <w:ind w:hanging="364"/>
      </w:pPr>
      <w:r>
        <w:t>прекратить доступ к сервису «Личный кабинет Эмитента»</w:t>
      </w:r>
      <w:r>
        <w:rPr>
          <w:spacing w:val="-15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spacing w:val="-5"/>
        </w:rPr>
        <w:t>«</w:t>
      </w:r>
      <w:r>
        <w:rPr>
          <w:spacing w:val="-5"/>
          <w:u w:val="single"/>
        </w:rPr>
        <w:t xml:space="preserve"> </w:t>
      </w:r>
      <w:r>
        <w:rPr>
          <w:spacing w:val="-5"/>
          <w:u w:val="single"/>
        </w:rPr>
        <w:tab/>
      </w:r>
      <w:r>
        <w:t>»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г.</w:t>
      </w:r>
    </w:p>
    <w:p w:rsidR="00572FD4" w:rsidRDefault="00DD55C6">
      <w:pPr>
        <w:pStyle w:val="a4"/>
        <w:numPr>
          <w:ilvl w:val="0"/>
          <w:numId w:val="3"/>
        </w:numPr>
        <w:tabs>
          <w:tab w:val="left" w:pos="622"/>
        </w:tabs>
        <w:spacing w:line="252" w:lineRule="exact"/>
        <w:ind w:hanging="364"/>
      </w:pPr>
      <w:r>
        <w:t>изменить данные</w:t>
      </w:r>
      <w:r>
        <w:rPr>
          <w:spacing w:val="-1"/>
        </w:rPr>
        <w:t xml:space="preserve"> </w:t>
      </w:r>
      <w:r>
        <w:t>Пользователя</w:t>
      </w:r>
    </w:p>
    <w:p w:rsidR="00572FD4" w:rsidRDefault="00572FD4">
      <w:pPr>
        <w:pStyle w:val="a3"/>
        <w:spacing w:before="1"/>
      </w:pPr>
    </w:p>
    <w:p w:rsidR="00572FD4" w:rsidRDefault="00DD55C6">
      <w:pPr>
        <w:ind w:left="258"/>
      </w:pPr>
      <w:r>
        <w:rPr>
          <w:b/>
        </w:rPr>
        <w:t>и подтверждает</w:t>
      </w:r>
      <w:r>
        <w:t>, что</w:t>
      </w:r>
    </w:p>
    <w:p w:rsidR="00572FD4" w:rsidRDefault="00DD55C6">
      <w:pPr>
        <w:pStyle w:val="a4"/>
        <w:numPr>
          <w:ilvl w:val="0"/>
          <w:numId w:val="2"/>
        </w:numPr>
        <w:tabs>
          <w:tab w:val="left" w:pos="541"/>
          <w:tab w:val="left" w:pos="543"/>
        </w:tabs>
        <w:spacing w:before="126"/>
        <w:ind w:hanging="285"/>
      </w:pPr>
      <w:r>
        <w:t>присоединяется к Правилам электронного документооборот</w:t>
      </w:r>
      <w:proofErr w:type="gramStart"/>
      <w:r>
        <w:t>а ООО</w:t>
      </w:r>
      <w:proofErr w:type="gramEnd"/>
      <w:r>
        <w:rPr>
          <w:spacing w:val="-5"/>
        </w:rPr>
        <w:t xml:space="preserve"> </w:t>
      </w:r>
      <w:r>
        <w:t>«ЕАР»;</w:t>
      </w:r>
    </w:p>
    <w:p w:rsidR="00572FD4" w:rsidRDefault="00572FD4">
      <w:pPr>
        <w:pStyle w:val="a3"/>
      </w:pPr>
    </w:p>
    <w:p w:rsidR="00572FD4" w:rsidRDefault="00DD55C6">
      <w:pPr>
        <w:pStyle w:val="a4"/>
        <w:numPr>
          <w:ilvl w:val="0"/>
          <w:numId w:val="2"/>
        </w:numPr>
        <w:tabs>
          <w:tab w:val="left" w:pos="541"/>
          <w:tab w:val="left" w:pos="543"/>
        </w:tabs>
        <w:ind w:right="280"/>
      </w:pPr>
      <w:r>
        <w:t>присоединяется к Правилам доступа и использования сервиса «Личный кабинет  Эмитента» ООО «ЕАР»;</w:t>
      </w:r>
    </w:p>
    <w:p w:rsidR="00572FD4" w:rsidRDefault="00572FD4">
      <w:pPr>
        <w:pStyle w:val="a3"/>
        <w:spacing w:before="11"/>
        <w:rPr>
          <w:sz w:val="19"/>
        </w:rPr>
      </w:pPr>
    </w:p>
    <w:p w:rsidR="00572FD4" w:rsidRDefault="00DD55C6">
      <w:pPr>
        <w:pStyle w:val="a4"/>
        <w:numPr>
          <w:ilvl w:val="0"/>
          <w:numId w:val="2"/>
        </w:numPr>
        <w:tabs>
          <w:tab w:val="left" w:pos="541"/>
          <w:tab w:val="left" w:pos="543"/>
        </w:tabs>
        <w:ind w:right="106"/>
      </w:pPr>
      <w:r>
        <w:t>дает согласие на обработку своих персонал</w:t>
      </w:r>
      <w:r>
        <w:t>ьных данных в соответствии с Федеральным законом  от 27.07.2006 № 152-ФЗ «О персональных</w:t>
      </w:r>
      <w:r>
        <w:rPr>
          <w:spacing w:val="-2"/>
        </w:rPr>
        <w:t xml:space="preserve"> </w:t>
      </w:r>
      <w:r>
        <w:t>данных».</w:t>
      </w:r>
    </w:p>
    <w:p w:rsidR="00572FD4" w:rsidRDefault="00572FD4">
      <w:pPr>
        <w:pStyle w:val="a3"/>
        <w:rPr>
          <w:sz w:val="20"/>
        </w:rPr>
      </w:pPr>
    </w:p>
    <w:p w:rsidR="00572FD4" w:rsidRDefault="00572FD4">
      <w:pPr>
        <w:pStyle w:val="a3"/>
        <w:rPr>
          <w:sz w:val="20"/>
        </w:rPr>
      </w:pPr>
    </w:p>
    <w:p w:rsidR="00572FD4" w:rsidRDefault="00572FD4">
      <w:pPr>
        <w:pStyle w:val="a3"/>
        <w:rPr>
          <w:sz w:val="20"/>
        </w:rPr>
      </w:pPr>
    </w:p>
    <w:p w:rsidR="00572FD4" w:rsidRDefault="00572FD4">
      <w:pPr>
        <w:pStyle w:val="a3"/>
      </w:pPr>
      <w:r>
        <w:pict>
          <v:shape id="_x0000_s1035" style="position:absolute;margin-left:70.95pt;margin-top:14.85pt;width:100.05pt;height:.1pt;z-index:-251653120;mso-wrap-distance-left:0;mso-wrap-distance-right:0;mso-position-horizontal-relative:page" coordorigin="1419,297" coordsize="2001,0" path="m1419,297r2000,e" filled="f" strokeweight=".14056mm">
            <v:path arrowok="t"/>
            <w10:wrap type="topAndBottom" anchorx="page"/>
          </v:shape>
        </w:pict>
      </w:r>
      <w:r>
        <w:pict>
          <v:shape id="_x0000_s1034" style="position:absolute;margin-left:183.5pt;margin-top:14.85pt;width:159.85pt;height:.1pt;z-index:-251652096;mso-wrap-distance-left:0;mso-wrap-distance-right:0;mso-position-horizontal-relative:page" coordorigin="3670,297" coordsize="3197,0" path="m3670,297r3196,e" filled="f" strokeweight=".14056mm">
            <v:path arrowok="t"/>
            <w10:wrap type="topAndBottom" anchorx="page"/>
          </v:shape>
        </w:pict>
      </w:r>
    </w:p>
    <w:p w:rsidR="00572FD4" w:rsidRDefault="00DD55C6">
      <w:pPr>
        <w:tabs>
          <w:tab w:val="left" w:pos="2857"/>
        </w:tabs>
        <w:spacing w:line="155" w:lineRule="exact"/>
        <w:ind w:left="966"/>
        <w:rPr>
          <w:i/>
          <w:sz w:val="16"/>
        </w:rPr>
      </w:pPr>
      <w:r>
        <w:rPr>
          <w:i/>
          <w:sz w:val="16"/>
        </w:rPr>
        <w:t>(подпись)</w:t>
      </w:r>
      <w:r>
        <w:rPr>
          <w:i/>
          <w:sz w:val="16"/>
        </w:rPr>
        <w:tab/>
        <w:t>(инициалы, фамилия)</w:t>
      </w:r>
    </w:p>
    <w:p w:rsidR="00572FD4" w:rsidRDefault="00572FD4" w:rsidP="00D5686B">
      <w:pPr>
        <w:pStyle w:val="a3"/>
        <w:spacing w:before="4"/>
        <w:rPr>
          <w:i/>
          <w:sz w:val="12"/>
        </w:rPr>
      </w:pPr>
    </w:p>
    <w:sectPr w:rsidR="00572FD4" w:rsidSect="00572FD4">
      <w:headerReference w:type="default" r:id="rId7"/>
      <w:footerReference w:type="default" r:id="rId8"/>
      <w:pgSz w:w="11910" w:h="16840"/>
      <w:pgMar w:top="1340" w:right="740" w:bottom="800" w:left="1160" w:header="854" w:footer="603" w:gutter="0"/>
      <w:pgNumType w:start="2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55C6" w:rsidRDefault="00DD55C6" w:rsidP="00572FD4">
      <w:r>
        <w:separator/>
      </w:r>
    </w:p>
  </w:endnote>
  <w:endnote w:type="continuationSeparator" w:id="0">
    <w:p w:rsidR="00DD55C6" w:rsidRDefault="00DD55C6" w:rsidP="00572F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FD4" w:rsidRDefault="00572FD4">
    <w:pPr>
      <w:pStyle w:val="a3"/>
      <w:spacing w:line="14" w:lineRule="auto"/>
      <w:rPr>
        <w:sz w:val="20"/>
      </w:rPr>
    </w:pPr>
    <w:r w:rsidRPr="00572FD4">
      <w:pict>
        <v:line id="_x0000_s2051" style="position:absolute;z-index:-252403712;mso-position-horizontal-relative:page;mso-position-vertical-relative:page" from="70.95pt,798.15pt" to="530.8pt,798.15pt" strokeweight=".25292mm">
          <w10:wrap anchorx="page" anchory="page"/>
        </v:line>
      </w:pict>
    </w:r>
    <w:r w:rsidRPr="00572FD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74.6pt;margin-top:807.8pt;width:260.45pt;height:13.05pt;z-index:-252402688;mso-position-horizontal-relative:page;mso-position-vertical-relative:page" filled="f" stroked="f">
          <v:textbox inset="0,0,0,0">
            <w:txbxContent>
              <w:p w:rsidR="00572FD4" w:rsidRDefault="00DD55C6">
                <w:pPr>
                  <w:spacing w:before="10"/>
                  <w:ind w:left="20"/>
                  <w:rPr>
                    <w:i/>
                    <w:sz w:val="20"/>
                  </w:rPr>
                </w:pPr>
                <w:r>
                  <w:rPr>
                    <w:i/>
                    <w:sz w:val="20"/>
                  </w:rPr>
                  <w:t>Правила доступа и использования сервиса ЛКЭ ООО «ЕАР»</w:t>
                </w:r>
              </w:p>
            </w:txbxContent>
          </v:textbox>
          <w10:wrap anchorx="page" anchory="page"/>
        </v:shape>
      </w:pict>
    </w:r>
    <w:r w:rsidRPr="00572FD4">
      <w:pict>
        <v:shape id="_x0000_s2049" type="#_x0000_t202" style="position:absolute;margin-left:528.65pt;margin-top:818.85pt;width:11.15pt;height:12pt;z-index:-252401664;mso-position-horizontal-relative:page;mso-position-vertical-relative:page" filled="f" stroked="f">
          <v:textbox inset="0,0,0,0">
            <w:txbxContent>
              <w:p w:rsidR="00572FD4" w:rsidRPr="0058758A" w:rsidRDefault="00572FD4" w:rsidP="0058758A"/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55C6" w:rsidRDefault="00DD55C6" w:rsidP="00572FD4">
      <w:r>
        <w:separator/>
      </w:r>
    </w:p>
  </w:footnote>
  <w:footnote w:type="continuationSeparator" w:id="0">
    <w:p w:rsidR="00DD55C6" w:rsidRDefault="00DD55C6" w:rsidP="00572F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FD4" w:rsidRDefault="00572FD4">
    <w:pPr>
      <w:pStyle w:val="a3"/>
      <w:spacing w:line="14" w:lineRule="auto"/>
      <w:rPr>
        <w:sz w:val="20"/>
      </w:rPr>
    </w:pPr>
    <w:r w:rsidRPr="00572FD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68.45pt;margin-top:41.7pt;width:261.65pt;height:26.85pt;z-index:-252404736;mso-position-horizontal-relative:page;mso-position-vertical-relative:page" filled="f" stroked="f">
          <v:textbox inset="0,0,0,0">
            <w:txbxContent>
              <w:p w:rsidR="00572FD4" w:rsidRDefault="00DD55C6">
                <w:pPr>
                  <w:spacing w:before="11"/>
                  <w:ind w:left="20" w:right="1"/>
                  <w:rPr>
                    <w:i/>
                  </w:rPr>
                </w:pPr>
                <w:r>
                  <w:rPr>
                    <w:i/>
                  </w:rPr>
                  <w:t xml:space="preserve">Приложение № </w:t>
                </w:r>
                <w:r w:rsidR="00572FD4">
                  <w:fldChar w:fldCharType="begin"/>
                </w:r>
                <w:r>
                  <w:rPr>
                    <w:i/>
                  </w:rPr>
                  <w:instrText xml:space="preserve"> PAGE </w:instrText>
                </w:r>
                <w:r w:rsidR="00572FD4">
                  <w:fldChar w:fldCharType="separate"/>
                </w:r>
                <w:r w:rsidR="00D5686B">
                  <w:rPr>
                    <w:i/>
                    <w:noProof/>
                  </w:rPr>
                  <w:t>2</w:t>
                </w:r>
                <w:r w:rsidR="00572FD4">
                  <w:fldChar w:fldCharType="end"/>
                </w:r>
                <w:r>
                  <w:rPr>
                    <w:i/>
                  </w:rPr>
                  <w:t xml:space="preserve"> к Правилам доступа и использования </w:t>
                </w:r>
                <w:r>
                  <w:rPr>
                    <w:i/>
                  </w:rPr>
                  <w:t>сервиса «Личный кабинет Эмитента» ООО «ЕАР»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97B3D"/>
    <w:multiLevelType w:val="hybridMultilevel"/>
    <w:tmpl w:val="615C5A6A"/>
    <w:lvl w:ilvl="0" w:tplc="E9A05C04">
      <w:numFmt w:val="bullet"/>
      <w:lvlText w:val=""/>
      <w:lvlJc w:val="left"/>
      <w:pPr>
        <w:ind w:left="360" w:hanging="360"/>
      </w:pPr>
      <w:rPr>
        <w:rFonts w:ascii="Wingdings" w:eastAsia="Wingdings" w:hAnsi="Wingdings" w:cs="Wingdings" w:hint="default"/>
        <w:w w:val="100"/>
        <w:sz w:val="22"/>
        <w:szCs w:val="22"/>
        <w:lang w:val="ru-RU" w:eastAsia="ru-RU" w:bidi="ru-RU"/>
      </w:rPr>
    </w:lvl>
    <w:lvl w:ilvl="1" w:tplc="623E38FA">
      <w:numFmt w:val="bullet"/>
      <w:lvlText w:val="•"/>
      <w:lvlJc w:val="left"/>
      <w:pPr>
        <w:ind w:left="665" w:hanging="360"/>
      </w:pPr>
      <w:rPr>
        <w:rFonts w:hint="default"/>
        <w:lang w:val="ru-RU" w:eastAsia="ru-RU" w:bidi="ru-RU"/>
      </w:rPr>
    </w:lvl>
    <w:lvl w:ilvl="2" w:tplc="2F368A80">
      <w:numFmt w:val="bullet"/>
      <w:lvlText w:val="•"/>
      <w:lvlJc w:val="left"/>
      <w:pPr>
        <w:ind w:left="970" w:hanging="360"/>
      </w:pPr>
      <w:rPr>
        <w:rFonts w:hint="default"/>
        <w:lang w:val="ru-RU" w:eastAsia="ru-RU" w:bidi="ru-RU"/>
      </w:rPr>
    </w:lvl>
    <w:lvl w:ilvl="3" w:tplc="EEF2779C">
      <w:numFmt w:val="bullet"/>
      <w:lvlText w:val="•"/>
      <w:lvlJc w:val="left"/>
      <w:pPr>
        <w:ind w:left="1275" w:hanging="360"/>
      </w:pPr>
      <w:rPr>
        <w:rFonts w:hint="default"/>
        <w:lang w:val="ru-RU" w:eastAsia="ru-RU" w:bidi="ru-RU"/>
      </w:rPr>
    </w:lvl>
    <w:lvl w:ilvl="4" w:tplc="3EA482A0">
      <w:numFmt w:val="bullet"/>
      <w:lvlText w:val="•"/>
      <w:lvlJc w:val="left"/>
      <w:pPr>
        <w:ind w:left="1580" w:hanging="360"/>
      </w:pPr>
      <w:rPr>
        <w:rFonts w:hint="default"/>
        <w:lang w:val="ru-RU" w:eastAsia="ru-RU" w:bidi="ru-RU"/>
      </w:rPr>
    </w:lvl>
    <w:lvl w:ilvl="5" w:tplc="A19E9C0E">
      <w:numFmt w:val="bullet"/>
      <w:lvlText w:val="•"/>
      <w:lvlJc w:val="left"/>
      <w:pPr>
        <w:ind w:left="1886" w:hanging="360"/>
      </w:pPr>
      <w:rPr>
        <w:rFonts w:hint="default"/>
        <w:lang w:val="ru-RU" w:eastAsia="ru-RU" w:bidi="ru-RU"/>
      </w:rPr>
    </w:lvl>
    <w:lvl w:ilvl="6" w:tplc="3224EAB6">
      <w:numFmt w:val="bullet"/>
      <w:lvlText w:val="•"/>
      <w:lvlJc w:val="left"/>
      <w:pPr>
        <w:ind w:left="2191" w:hanging="360"/>
      </w:pPr>
      <w:rPr>
        <w:rFonts w:hint="default"/>
        <w:lang w:val="ru-RU" w:eastAsia="ru-RU" w:bidi="ru-RU"/>
      </w:rPr>
    </w:lvl>
    <w:lvl w:ilvl="7" w:tplc="FA4CCCC2">
      <w:numFmt w:val="bullet"/>
      <w:lvlText w:val="•"/>
      <w:lvlJc w:val="left"/>
      <w:pPr>
        <w:ind w:left="2496" w:hanging="360"/>
      </w:pPr>
      <w:rPr>
        <w:rFonts w:hint="default"/>
        <w:lang w:val="ru-RU" w:eastAsia="ru-RU" w:bidi="ru-RU"/>
      </w:rPr>
    </w:lvl>
    <w:lvl w:ilvl="8" w:tplc="D1B0FD60">
      <w:numFmt w:val="bullet"/>
      <w:lvlText w:val="•"/>
      <w:lvlJc w:val="left"/>
      <w:pPr>
        <w:ind w:left="2801" w:hanging="360"/>
      </w:pPr>
      <w:rPr>
        <w:rFonts w:hint="default"/>
        <w:lang w:val="ru-RU" w:eastAsia="ru-RU" w:bidi="ru-RU"/>
      </w:rPr>
    </w:lvl>
  </w:abstractNum>
  <w:abstractNum w:abstractNumId="1">
    <w:nsid w:val="2793722F"/>
    <w:multiLevelType w:val="hybridMultilevel"/>
    <w:tmpl w:val="8A9640D0"/>
    <w:lvl w:ilvl="0" w:tplc="ED509E2E">
      <w:numFmt w:val="bullet"/>
      <w:lvlText w:val=""/>
      <w:lvlJc w:val="left"/>
      <w:pPr>
        <w:ind w:left="362" w:hanging="363"/>
      </w:pPr>
      <w:rPr>
        <w:rFonts w:ascii="Wingdings" w:eastAsia="Wingdings" w:hAnsi="Wingdings" w:cs="Wingdings" w:hint="default"/>
        <w:w w:val="100"/>
        <w:sz w:val="22"/>
        <w:szCs w:val="22"/>
        <w:lang w:val="ru-RU" w:eastAsia="ru-RU" w:bidi="ru-RU"/>
      </w:rPr>
    </w:lvl>
    <w:lvl w:ilvl="1" w:tplc="D3AC16AE">
      <w:numFmt w:val="bullet"/>
      <w:lvlText w:val="•"/>
      <w:lvlJc w:val="left"/>
      <w:pPr>
        <w:ind w:left="721" w:hanging="363"/>
      </w:pPr>
      <w:rPr>
        <w:rFonts w:hint="default"/>
        <w:lang w:val="ru-RU" w:eastAsia="ru-RU" w:bidi="ru-RU"/>
      </w:rPr>
    </w:lvl>
    <w:lvl w:ilvl="2" w:tplc="89DAFCD2">
      <w:numFmt w:val="bullet"/>
      <w:lvlText w:val="•"/>
      <w:lvlJc w:val="left"/>
      <w:pPr>
        <w:ind w:left="1083" w:hanging="363"/>
      </w:pPr>
      <w:rPr>
        <w:rFonts w:hint="default"/>
        <w:lang w:val="ru-RU" w:eastAsia="ru-RU" w:bidi="ru-RU"/>
      </w:rPr>
    </w:lvl>
    <w:lvl w:ilvl="3" w:tplc="C96826FE">
      <w:numFmt w:val="bullet"/>
      <w:lvlText w:val="•"/>
      <w:lvlJc w:val="left"/>
      <w:pPr>
        <w:ind w:left="1445" w:hanging="363"/>
      </w:pPr>
      <w:rPr>
        <w:rFonts w:hint="default"/>
        <w:lang w:val="ru-RU" w:eastAsia="ru-RU" w:bidi="ru-RU"/>
      </w:rPr>
    </w:lvl>
    <w:lvl w:ilvl="4" w:tplc="5606A45C">
      <w:numFmt w:val="bullet"/>
      <w:lvlText w:val="•"/>
      <w:lvlJc w:val="left"/>
      <w:pPr>
        <w:ind w:left="1807" w:hanging="363"/>
      </w:pPr>
      <w:rPr>
        <w:rFonts w:hint="default"/>
        <w:lang w:val="ru-RU" w:eastAsia="ru-RU" w:bidi="ru-RU"/>
      </w:rPr>
    </w:lvl>
    <w:lvl w:ilvl="5" w:tplc="CF928D38">
      <w:numFmt w:val="bullet"/>
      <w:lvlText w:val="•"/>
      <w:lvlJc w:val="left"/>
      <w:pPr>
        <w:ind w:left="2168" w:hanging="363"/>
      </w:pPr>
      <w:rPr>
        <w:rFonts w:hint="default"/>
        <w:lang w:val="ru-RU" w:eastAsia="ru-RU" w:bidi="ru-RU"/>
      </w:rPr>
    </w:lvl>
    <w:lvl w:ilvl="6" w:tplc="31B8B082">
      <w:numFmt w:val="bullet"/>
      <w:lvlText w:val="•"/>
      <w:lvlJc w:val="left"/>
      <w:pPr>
        <w:ind w:left="2530" w:hanging="363"/>
      </w:pPr>
      <w:rPr>
        <w:rFonts w:hint="default"/>
        <w:lang w:val="ru-RU" w:eastAsia="ru-RU" w:bidi="ru-RU"/>
      </w:rPr>
    </w:lvl>
    <w:lvl w:ilvl="7" w:tplc="056C814A">
      <w:numFmt w:val="bullet"/>
      <w:lvlText w:val="•"/>
      <w:lvlJc w:val="left"/>
      <w:pPr>
        <w:ind w:left="2892" w:hanging="363"/>
      </w:pPr>
      <w:rPr>
        <w:rFonts w:hint="default"/>
        <w:lang w:val="ru-RU" w:eastAsia="ru-RU" w:bidi="ru-RU"/>
      </w:rPr>
    </w:lvl>
    <w:lvl w:ilvl="8" w:tplc="7E588D32">
      <w:numFmt w:val="bullet"/>
      <w:lvlText w:val="•"/>
      <w:lvlJc w:val="left"/>
      <w:pPr>
        <w:ind w:left="3254" w:hanging="363"/>
      </w:pPr>
      <w:rPr>
        <w:rFonts w:hint="default"/>
        <w:lang w:val="ru-RU" w:eastAsia="ru-RU" w:bidi="ru-RU"/>
      </w:rPr>
    </w:lvl>
  </w:abstractNum>
  <w:abstractNum w:abstractNumId="2">
    <w:nsid w:val="370F7F99"/>
    <w:multiLevelType w:val="hybridMultilevel"/>
    <w:tmpl w:val="F04A0C5C"/>
    <w:lvl w:ilvl="0" w:tplc="90A0EFA6">
      <w:numFmt w:val="bullet"/>
      <w:lvlText w:val=""/>
      <w:lvlJc w:val="left"/>
      <w:pPr>
        <w:ind w:left="621" w:hanging="363"/>
      </w:pPr>
      <w:rPr>
        <w:rFonts w:ascii="Wingdings" w:eastAsia="Wingdings" w:hAnsi="Wingdings" w:cs="Wingdings" w:hint="default"/>
        <w:w w:val="100"/>
        <w:sz w:val="22"/>
        <w:szCs w:val="22"/>
        <w:lang w:val="ru-RU" w:eastAsia="ru-RU" w:bidi="ru-RU"/>
      </w:rPr>
    </w:lvl>
    <w:lvl w:ilvl="1" w:tplc="5DB8B678">
      <w:numFmt w:val="bullet"/>
      <w:lvlText w:val="•"/>
      <w:lvlJc w:val="left"/>
      <w:pPr>
        <w:ind w:left="1558" w:hanging="363"/>
      </w:pPr>
      <w:rPr>
        <w:rFonts w:hint="default"/>
        <w:lang w:val="ru-RU" w:eastAsia="ru-RU" w:bidi="ru-RU"/>
      </w:rPr>
    </w:lvl>
    <w:lvl w:ilvl="2" w:tplc="9684DB4C">
      <w:numFmt w:val="bullet"/>
      <w:lvlText w:val="•"/>
      <w:lvlJc w:val="left"/>
      <w:pPr>
        <w:ind w:left="2497" w:hanging="363"/>
      </w:pPr>
      <w:rPr>
        <w:rFonts w:hint="default"/>
        <w:lang w:val="ru-RU" w:eastAsia="ru-RU" w:bidi="ru-RU"/>
      </w:rPr>
    </w:lvl>
    <w:lvl w:ilvl="3" w:tplc="84983932">
      <w:numFmt w:val="bullet"/>
      <w:lvlText w:val="•"/>
      <w:lvlJc w:val="left"/>
      <w:pPr>
        <w:ind w:left="3435" w:hanging="363"/>
      </w:pPr>
      <w:rPr>
        <w:rFonts w:hint="default"/>
        <w:lang w:val="ru-RU" w:eastAsia="ru-RU" w:bidi="ru-RU"/>
      </w:rPr>
    </w:lvl>
    <w:lvl w:ilvl="4" w:tplc="C49AC32E">
      <w:numFmt w:val="bullet"/>
      <w:lvlText w:val="•"/>
      <w:lvlJc w:val="left"/>
      <w:pPr>
        <w:ind w:left="4374" w:hanging="363"/>
      </w:pPr>
      <w:rPr>
        <w:rFonts w:hint="default"/>
        <w:lang w:val="ru-RU" w:eastAsia="ru-RU" w:bidi="ru-RU"/>
      </w:rPr>
    </w:lvl>
    <w:lvl w:ilvl="5" w:tplc="6A5CC050">
      <w:numFmt w:val="bullet"/>
      <w:lvlText w:val="•"/>
      <w:lvlJc w:val="left"/>
      <w:pPr>
        <w:ind w:left="5313" w:hanging="363"/>
      </w:pPr>
      <w:rPr>
        <w:rFonts w:hint="default"/>
        <w:lang w:val="ru-RU" w:eastAsia="ru-RU" w:bidi="ru-RU"/>
      </w:rPr>
    </w:lvl>
    <w:lvl w:ilvl="6" w:tplc="3D64B13E">
      <w:numFmt w:val="bullet"/>
      <w:lvlText w:val="•"/>
      <w:lvlJc w:val="left"/>
      <w:pPr>
        <w:ind w:left="6251" w:hanging="363"/>
      </w:pPr>
      <w:rPr>
        <w:rFonts w:hint="default"/>
        <w:lang w:val="ru-RU" w:eastAsia="ru-RU" w:bidi="ru-RU"/>
      </w:rPr>
    </w:lvl>
    <w:lvl w:ilvl="7" w:tplc="4A5AF2BA">
      <w:numFmt w:val="bullet"/>
      <w:lvlText w:val="•"/>
      <w:lvlJc w:val="left"/>
      <w:pPr>
        <w:ind w:left="7190" w:hanging="363"/>
      </w:pPr>
      <w:rPr>
        <w:rFonts w:hint="default"/>
        <w:lang w:val="ru-RU" w:eastAsia="ru-RU" w:bidi="ru-RU"/>
      </w:rPr>
    </w:lvl>
    <w:lvl w:ilvl="8" w:tplc="67F8217E">
      <w:numFmt w:val="bullet"/>
      <w:lvlText w:val="•"/>
      <w:lvlJc w:val="left"/>
      <w:pPr>
        <w:ind w:left="8129" w:hanging="363"/>
      </w:pPr>
      <w:rPr>
        <w:rFonts w:hint="default"/>
        <w:lang w:val="ru-RU" w:eastAsia="ru-RU" w:bidi="ru-RU"/>
      </w:rPr>
    </w:lvl>
  </w:abstractNum>
  <w:abstractNum w:abstractNumId="3">
    <w:nsid w:val="37CB1490"/>
    <w:multiLevelType w:val="hybridMultilevel"/>
    <w:tmpl w:val="F72AC754"/>
    <w:lvl w:ilvl="0" w:tplc="5A2A889E">
      <w:start w:val="1"/>
      <w:numFmt w:val="decimal"/>
      <w:lvlText w:val="%1."/>
      <w:lvlJc w:val="left"/>
      <w:pPr>
        <w:ind w:left="116" w:hanging="28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A502BBBC">
      <w:numFmt w:val="bullet"/>
      <w:lvlText w:val="•"/>
      <w:lvlJc w:val="left"/>
      <w:pPr>
        <w:ind w:left="1108" w:hanging="284"/>
      </w:pPr>
      <w:rPr>
        <w:rFonts w:hint="default"/>
        <w:lang w:val="ru-RU" w:eastAsia="ru-RU" w:bidi="ru-RU"/>
      </w:rPr>
    </w:lvl>
    <w:lvl w:ilvl="2" w:tplc="C5C46462">
      <w:numFmt w:val="bullet"/>
      <w:lvlText w:val="•"/>
      <w:lvlJc w:val="left"/>
      <w:pPr>
        <w:ind w:left="2097" w:hanging="284"/>
      </w:pPr>
      <w:rPr>
        <w:rFonts w:hint="default"/>
        <w:lang w:val="ru-RU" w:eastAsia="ru-RU" w:bidi="ru-RU"/>
      </w:rPr>
    </w:lvl>
    <w:lvl w:ilvl="3" w:tplc="614C03D8">
      <w:numFmt w:val="bullet"/>
      <w:lvlText w:val="•"/>
      <w:lvlJc w:val="left"/>
      <w:pPr>
        <w:ind w:left="3085" w:hanging="284"/>
      </w:pPr>
      <w:rPr>
        <w:rFonts w:hint="default"/>
        <w:lang w:val="ru-RU" w:eastAsia="ru-RU" w:bidi="ru-RU"/>
      </w:rPr>
    </w:lvl>
    <w:lvl w:ilvl="4" w:tplc="F8880A28">
      <w:numFmt w:val="bullet"/>
      <w:lvlText w:val="•"/>
      <w:lvlJc w:val="left"/>
      <w:pPr>
        <w:ind w:left="4074" w:hanging="284"/>
      </w:pPr>
      <w:rPr>
        <w:rFonts w:hint="default"/>
        <w:lang w:val="ru-RU" w:eastAsia="ru-RU" w:bidi="ru-RU"/>
      </w:rPr>
    </w:lvl>
    <w:lvl w:ilvl="5" w:tplc="ED2A14E8">
      <w:numFmt w:val="bullet"/>
      <w:lvlText w:val="•"/>
      <w:lvlJc w:val="left"/>
      <w:pPr>
        <w:ind w:left="5063" w:hanging="284"/>
      </w:pPr>
      <w:rPr>
        <w:rFonts w:hint="default"/>
        <w:lang w:val="ru-RU" w:eastAsia="ru-RU" w:bidi="ru-RU"/>
      </w:rPr>
    </w:lvl>
    <w:lvl w:ilvl="6" w:tplc="7E7CBDE4">
      <w:numFmt w:val="bullet"/>
      <w:lvlText w:val="•"/>
      <w:lvlJc w:val="left"/>
      <w:pPr>
        <w:ind w:left="6051" w:hanging="284"/>
      </w:pPr>
      <w:rPr>
        <w:rFonts w:hint="default"/>
        <w:lang w:val="ru-RU" w:eastAsia="ru-RU" w:bidi="ru-RU"/>
      </w:rPr>
    </w:lvl>
    <w:lvl w:ilvl="7" w:tplc="6ECAA6B4">
      <w:numFmt w:val="bullet"/>
      <w:lvlText w:val="•"/>
      <w:lvlJc w:val="left"/>
      <w:pPr>
        <w:ind w:left="7040" w:hanging="284"/>
      </w:pPr>
      <w:rPr>
        <w:rFonts w:hint="default"/>
        <w:lang w:val="ru-RU" w:eastAsia="ru-RU" w:bidi="ru-RU"/>
      </w:rPr>
    </w:lvl>
    <w:lvl w:ilvl="8" w:tplc="CF464022">
      <w:numFmt w:val="bullet"/>
      <w:lvlText w:val="•"/>
      <w:lvlJc w:val="left"/>
      <w:pPr>
        <w:ind w:left="8029" w:hanging="284"/>
      </w:pPr>
      <w:rPr>
        <w:rFonts w:hint="default"/>
        <w:lang w:val="ru-RU" w:eastAsia="ru-RU" w:bidi="ru-RU"/>
      </w:rPr>
    </w:lvl>
  </w:abstractNum>
  <w:abstractNum w:abstractNumId="4">
    <w:nsid w:val="68E97EDE"/>
    <w:multiLevelType w:val="hybridMultilevel"/>
    <w:tmpl w:val="DC9CC736"/>
    <w:lvl w:ilvl="0" w:tplc="0BB0ACA8">
      <w:numFmt w:val="bullet"/>
      <w:lvlText w:val="•"/>
      <w:lvlJc w:val="left"/>
      <w:pPr>
        <w:ind w:left="542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1F265A00">
      <w:numFmt w:val="bullet"/>
      <w:lvlText w:val="•"/>
      <w:lvlJc w:val="left"/>
      <w:pPr>
        <w:ind w:left="1486" w:hanging="284"/>
      </w:pPr>
      <w:rPr>
        <w:rFonts w:hint="default"/>
        <w:lang w:val="ru-RU" w:eastAsia="ru-RU" w:bidi="ru-RU"/>
      </w:rPr>
    </w:lvl>
    <w:lvl w:ilvl="2" w:tplc="34A61E2A">
      <w:numFmt w:val="bullet"/>
      <w:lvlText w:val="•"/>
      <w:lvlJc w:val="left"/>
      <w:pPr>
        <w:ind w:left="2433" w:hanging="284"/>
      </w:pPr>
      <w:rPr>
        <w:rFonts w:hint="default"/>
        <w:lang w:val="ru-RU" w:eastAsia="ru-RU" w:bidi="ru-RU"/>
      </w:rPr>
    </w:lvl>
    <w:lvl w:ilvl="3" w:tplc="8E32BC14">
      <w:numFmt w:val="bullet"/>
      <w:lvlText w:val="•"/>
      <w:lvlJc w:val="left"/>
      <w:pPr>
        <w:ind w:left="3379" w:hanging="284"/>
      </w:pPr>
      <w:rPr>
        <w:rFonts w:hint="default"/>
        <w:lang w:val="ru-RU" w:eastAsia="ru-RU" w:bidi="ru-RU"/>
      </w:rPr>
    </w:lvl>
    <w:lvl w:ilvl="4" w:tplc="C4DCBBC2">
      <w:numFmt w:val="bullet"/>
      <w:lvlText w:val="•"/>
      <w:lvlJc w:val="left"/>
      <w:pPr>
        <w:ind w:left="4326" w:hanging="284"/>
      </w:pPr>
      <w:rPr>
        <w:rFonts w:hint="default"/>
        <w:lang w:val="ru-RU" w:eastAsia="ru-RU" w:bidi="ru-RU"/>
      </w:rPr>
    </w:lvl>
    <w:lvl w:ilvl="5" w:tplc="9538FC94">
      <w:numFmt w:val="bullet"/>
      <w:lvlText w:val="•"/>
      <w:lvlJc w:val="left"/>
      <w:pPr>
        <w:ind w:left="5273" w:hanging="284"/>
      </w:pPr>
      <w:rPr>
        <w:rFonts w:hint="default"/>
        <w:lang w:val="ru-RU" w:eastAsia="ru-RU" w:bidi="ru-RU"/>
      </w:rPr>
    </w:lvl>
    <w:lvl w:ilvl="6" w:tplc="6BF89184">
      <w:numFmt w:val="bullet"/>
      <w:lvlText w:val="•"/>
      <w:lvlJc w:val="left"/>
      <w:pPr>
        <w:ind w:left="6219" w:hanging="284"/>
      </w:pPr>
      <w:rPr>
        <w:rFonts w:hint="default"/>
        <w:lang w:val="ru-RU" w:eastAsia="ru-RU" w:bidi="ru-RU"/>
      </w:rPr>
    </w:lvl>
    <w:lvl w:ilvl="7" w:tplc="10C01986">
      <w:numFmt w:val="bullet"/>
      <w:lvlText w:val="•"/>
      <w:lvlJc w:val="left"/>
      <w:pPr>
        <w:ind w:left="7166" w:hanging="284"/>
      </w:pPr>
      <w:rPr>
        <w:rFonts w:hint="default"/>
        <w:lang w:val="ru-RU" w:eastAsia="ru-RU" w:bidi="ru-RU"/>
      </w:rPr>
    </w:lvl>
    <w:lvl w:ilvl="8" w:tplc="9636088E">
      <w:numFmt w:val="bullet"/>
      <w:lvlText w:val="•"/>
      <w:lvlJc w:val="left"/>
      <w:pPr>
        <w:ind w:left="8113" w:hanging="284"/>
      </w:pPr>
      <w:rPr>
        <w:rFonts w:hint="default"/>
        <w:lang w:val="ru-RU" w:eastAsia="ru-RU" w:bidi="ru-RU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72FD4"/>
    <w:rsid w:val="00572FD4"/>
    <w:rsid w:val="0058758A"/>
    <w:rsid w:val="00D5686B"/>
    <w:rsid w:val="00DD5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72FD4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72FD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72FD4"/>
  </w:style>
  <w:style w:type="paragraph" w:customStyle="1" w:styleId="Heading1">
    <w:name w:val="Heading 1"/>
    <w:basedOn w:val="a"/>
    <w:uiPriority w:val="1"/>
    <w:qFormat/>
    <w:rsid w:val="00572FD4"/>
    <w:pPr>
      <w:spacing w:before="91"/>
      <w:ind w:left="258" w:right="919"/>
      <w:jc w:val="center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572FD4"/>
    <w:pPr>
      <w:ind w:left="116" w:hanging="364"/>
    </w:pPr>
  </w:style>
  <w:style w:type="paragraph" w:customStyle="1" w:styleId="TableParagraph">
    <w:name w:val="Table Paragraph"/>
    <w:basedOn w:val="a"/>
    <w:uiPriority w:val="1"/>
    <w:qFormat/>
    <w:rsid w:val="00572FD4"/>
  </w:style>
  <w:style w:type="paragraph" w:styleId="a5">
    <w:name w:val="header"/>
    <w:basedOn w:val="a"/>
    <w:link w:val="a6"/>
    <w:uiPriority w:val="99"/>
    <w:semiHidden/>
    <w:unhideWhenUsed/>
    <w:rsid w:val="005875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8758A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semiHidden/>
    <w:unhideWhenUsed/>
    <w:rsid w:val="005875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8758A"/>
    <w:rPr>
      <w:rFonts w:ascii="Times New Roman" w:eastAsia="Times New Roman" w:hAnsi="Times New Roman" w:cs="Times New Roman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доступа и использования сервиса «Личный кабинет Акционера»</dc:title>
  <dc:creator>Клементьева</dc:creator>
  <cp:lastModifiedBy>rezedag</cp:lastModifiedBy>
  <cp:revision>2</cp:revision>
  <dcterms:created xsi:type="dcterms:W3CDTF">2024-08-29T07:58:00Z</dcterms:created>
  <dcterms:modified xsi:type="dcterms:W3CDTF">2024-08-29T07:58:00Z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2024-08-29T00:00:00Z</vt:filetime>
  </property>
</Properties>
</file>