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Отчет об итогах голосования на годовом собрании акционеров ОАО « </w:t>
      </w:r>
      <w:proofErr w:type="spellStart"/>
      <w:r w:rsidRPr="00551159">
        <w:rPr>
          <w:rFonts w:ascii="Times New Roman" w:eastAsia="Times New Roman" w:hAnsi="Times New Roman" w:cs="Times New Roman"/>
          <w:b/>
          <w:lang w:eastAsia="ru-RU"/>
        </w:rPr>
        <w:t>Куркачинское</w:t>
      </w:r>
      <w:proofErr w:type="spellEnd"/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ХПП»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Место нахождения общества:</w:t>
      </w:r>
      <w:bookmarkStart w:id="0" w:name="Эмитент_ЮрАдрес"/>
      <w:r w:rsidRPr="00551159">
        <w:rPr>
          <w:rFonts w:ascii="Times New Roman" w:eastAsia="Times New Roman" w:hAnsi="Times New Roman" w:cs="Times New Roman"/>
          <w:lang w:eastAsia="ru-RU"/>
        </w:rPr>
        <w:t>422730, Республика Татарстан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 xml:space="preserve"> Высокогорский район , поселок ж/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разъезда Куркачи</w:t>
      </w:r>
      <w:bookmarkEnd w:id="0"/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Место проведения собрания:</w:t>
      </w:r>
      <w:r w:rsidRPr="00551159">
        <w:rPr>
          <w:rFonts w:ascii="Times New Roman" w:eastAsia="Times New Roman" w:hAnsi="Times New Roman" w:cs="Times New Roman"/>
          <w:lang w:eastAsia="ru-RU"/>
        </w:rPr>
        <w:t xml:space="preserve"> Республика Татарстан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 xml:space="preserve"> Высокогорский район , поселок ж/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д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разъезда Куркачи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Дата и время проведения собрания: </w:t>
      </w:r>
      <w:r w:rsidRPr="00551159">
        <w:rPr>
          <w:rFonts w:ascii="Times New Roman" w:eastAsia="Times New Roman" w:hAnsi="Times New Roman" w:cs="Times New Roman"/>
          <w:lang w:eastAsia="ru-RU"/>
        </w:rPr>
        <w:t>«29» мая 2015 года , 13 часов 00 минут.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Вид собрания: </w:t>
      </w:r>
      <w:r w:rsidRPr="00551159">
        <w:rPr>
          <w:rFonts w:ascii="Times New Roman" w:eastAsia="Times New Roman" w:hAnsi="Times New Roman" w:cs="Times New Roman"/>
          <w:lang w:eastAsia="ru-RU"/>
        </w:rPr>
        <w:t>годовое общее собрание акционеров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Форма проведения собрания:</w:t>
      </w:r>
      <w:r w:rsidRPr="00551159">
        <w:rPr>
          <w:rFonts w:ascii="Times New Roman" w:eastAsia="Times New Roman" w:hAnsi="Times New Roman" w:cs="Times New Roman"/>
          <w:lang w:eastAsia="ru-RU"/>
        </w:rPr>
        <w:t xml:space="preserve"> собрание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Дата составления списка лиц, имеющих право на участие в собрании: </w:t>
      </w:r>
      <w:r w:rsidRPr="00551159">
        <w:rPr>
          <w:rFonts w:ascii="Times New Roman" w:eastAsia="Times New Roman" w:hAnsi="Times New Roman" w:cs="Times New Roman"/>
          <w:lang w:eastAsia="ru-RU"/>
        </w:rPr>
        <w:t>«20» мая 2015 года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Время начала регистрации лиц, имевших право на участие в собрании: </w:t>
      </w:r>
      <w:r w:rsidRPr="00551159">
        <w:rPr>
          <w:rFonts w:ascii="Times New Roman" w:eastAsia="Times New Roman" w:hAnsi="Times New Roman" w:cs="Times New Roman"/>
          <w:lang w:eastAsia="ru-RU"/>
        </w:rPr>
        <w:t>12 часов 00 минут.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Время открытия собрания: </w:t>
      </w:r>
      <w:r w:rsidRPr="00551159">
        <w:rPr>
          <w:rFonts w:ascii="Times New Roman" w:eastAsia="Times New Roman" w:hAnsi="Times New Roman" w:cs="Times New Roman"/>
          <w:lang w:eastAsia="ru-RU"/>
        </w:rPr>
        <w:t>13 часов 00 минут.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Время завершения обсуждения последнего вопроса повестки дня, по которому имелся кворум: </w:t>
      </w:r>
      <w:r w:rsidRPr="00551159">
        <w:rPr>
          <w:rFonts w:ascii="Times New Roman" w:eastAsia="Times New Roman" w:hAnsi="Times New Roman" w:cs="Times New Roman"/>
          <w:lang w:eastAsia="ru-RU"/>
        </w:rPr>
        <w:t>13 часов 45 минут.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Время окончания регистрации лиц, имевших право на участие в собрании: </w:t>
      </w:r>
      <w:r w:rsidRPr="00551159">
        <w:rPr>
          <w:rFonts w:ascii="Times New Roman" w:eastAsia="Times New Roman" w:hAnsi="Times New Roman" w:cs="Times New Roman"/>
          <w:lang w:eastAsia="ru-RU"/>
        </w:rPr>
        <w:t>13 часов 45 минут.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Время начала подсчета голосов:</w:t>
      </w:r>
      <w:r w:rsidRPr="00551159">
        <w:rPr>
          <w:rFonts w:ascii="Times New Roman" w:eastAsia="Times New Roman" w:hAnsi="Times New Roman" w:cs="Times New Roman"/>
          <w:lang w:eastAsia="ru-RU"/>
        </w:rPr>
        <w:t xml:space="preserve"> 13 часов 45 минут.</w:t>
      </w:r>
    </w:p>
    <w:p w:rsidR="00551159" w:rsidRPr="00551159" w:rsidRDefault="00551159" w:rsidP="0055115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Время закрытия собрания: </w:t>
      </w:r>
      <w:r w:rsidRPr="00551159">
        <w:rPr>
          <w:rFonts w:ascii="Times New Roman" w:eastAsia="Times New Roman" w:hAnsi="Times New Roman" w:cs="Times New Roman"/>
          <w:lang w:eastAsia="ru-RU"/>
        </w:rPr>
        <w:t>14 часов 00 минут.</w:t>
      </w: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Функции счетной комиссии на годовом общем собрании акционеров Открытого акционерного общества «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Куркачинское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хлебоприемное предприятие» выполняет специализированный регистратор Казанский филиал №2 Общества с ограниченной ответственностью «Евроазиатский Регистратор», место нахождения: 420021, РТ, г. Казань, ул.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Лево-Булачная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, 56.</w:t>
      </w: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 годового общего собрания акционеров</w:t>
      </w:r>
    </w:p>
    <w:p w:rsidR="00551159" w:rsidRPr="00551159" w:rsidRDefault="00551159" w:rsidP="005511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1159" w:rsidRPr="00551159" w:rsidRDefault="00551159" w:rsidP="0055115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Утверждение годового отчета ОАО «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Куркачинское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ХПП» по итогам работы за 2014 г.</w:t>
      </w:r>
    </w:p>
    <w:p w:rsidR="00551159" w:rsidRPr="00551159" w:rsidRDefault="00551159" w:rsidP="0055115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Утверждение годовой бухгалтерской отчетности, в том числе отчета о прибылях и убытках Общества за 2014 г.</w:t>
      </w:r>
    </w:p>
    <w:p w:rsidR="00551159" w:rsidRPr="00551159" w:rsidRDefault="00551159" w:rsidP="0055115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Распределение прибыли, в том числе выплата в денежной форме годовых дивидендов по обыкновенным акциям. </w:t>
      </w:r>
    </w:p>
    <w:p w:rsidR="00551159" w:rsidRPr="00551159" w:rsidRDefault="00551159" w:rsidP="0055115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Избрание Совета директоров Общества.</w:t>
      </w:r>
    </w:p>
    <w:p w:rsidR="00551159" w:rsidRPr="00551159" w:rsidRDefault="00551159" w:rsidP="0055115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Избрание ревизионной комиссии Общества.</w:t>
      </w:r>
    </w:p>
    <w:p w:rsidR="00551159" w:rsidRPr="00551159" w:rsidRDefault="00551159" w:rsidP="0055115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Утверждение аудитора Общества.</w:t>
      </w:r>
    </w:p>
    <w:p w:rsidR="00551159" w:rsidRPr="00551159" w:rsidRDefault="00551159" w:rsidP="00551159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Общее количество голосов, которыми обладали лица, включенные в список лиц, имеющих право на участие в годовом общем собрании акционеров, по состоянию на «20» мая 2015 года – 13 551.</w:t>
      </w:r>
    </w:p>
    <w:p w:rsidR="00551159" w:rsidRPr="00551159" w:rsidRDefault="00551159" w:rsidP="00551159">
      <w:pPr>
        <w:tabs>
          <w:tab w:val="left" w:pos="540"/>
        </w:tabs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отношении общества действует специальное право «Золотая акция».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На момент окончания регистрации для участия на годовом общем собрании акционеров зарегистрировалось 3 акционера и их полномочных представителя. Количество голосов, которыми обладали акционеры, принявшие участие в собрании – 13 462 , что составляет 99,3432% от размещенных  голосующих акций общества.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    Собрание правомочно, кворум по всем вопросам повестки дня годового общего собрания акционеров имеется.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tabs>
          <w:tab w:val="left" w:pos="180"/>
          <w:tab w:val="left" w:pos="360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Первый вопрос повестки дня:</w:t>
      </w:r>
      <w:r w:rsidRPr="00551159">
        <w:rPr>
          <w:rFonts w:ascii="Times New Roman" w:eastAsia="Times New Roman" w:hAnsi="Times New Roman" w:cs="Times New Roman"/>
          <w:bCs/>
          <w:spacing w:val="-5"/>
          <w:lang w:eastAsia="ru-RU"/>
        </w:rPr>
        <w:t>«</w:t>
      </w:r>
      <w:r w:rsidRPr="00551159">
        <w:rPr>
          <w:rFonts w:ascii="Times New Roman" w:eastAsia="Times New Roman" w:hAnsi="Times New Roman" w:cs="Times New Roman"/>
          <w:lang w:eastAsia="ru-RU"/>
        </w:rPr>
        <w:t>Утверждение годового отчета ОАО «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Куркачинское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ХПП» по итогам работы за 2014 г»</w:t>
      </w:r>
    </w:p>
    <w:p w:rsidR="00551159" w:rsidRPr="00551159" w:rsidRDefault="00551159" w:rsidP="00551159">
      <w:pPr>
        <w:spacing w:after="0" w:line="240" w:lineRule="auto"/>
        <w:ind w:firstLine="300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Итоги голосования: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пз-н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):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lastRenderedPageBreak/>
        <w:t>Число голосов, которыми обладали лица, принявшие участие в собрании по данному вопросу повестки дня общего собрания: 13 462 или 99,3432% от общего количества голосующих акций общества, имеющих право голоса по данному вопросу.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Кворум по вопросу повестки дня имеется.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3 бюллетеня для голосования с общим  количеством голосов - 13 462.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- 13 462  голоса, что составляет 100,0000%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Формулировка принятого решения: </w:t>
      </w:r>
      <w:r w:rsidRPr="00551159">
        <w:rPr>
          <w:rFonts w:ascii="Times New Roman" w:eastAsia="Times New Roman" w:hAnsi="Times New Roman" w:cs="Times New Roman"/>
          <w:lang w:eastAsia="ru-RU"/>
        </w:rPr>
        <w:t>Утвердить годовой отчет ОАО «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Куркачинское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ХПП» по итогам работы за 2014 г.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51159" w:rsidRPr="00551159" w:rsidRDefault="00551159" w:rsidP="00551159">
      <w:pPr>
        <w:tabs>
          <w:tab w:val="left" w:pos="180"/>
          <w:tab w:val="left" w:pos="360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Второй вопрос повестки дня: </w:t>
      </w:r>
      <w:r w:rsidRPr="00551159">
        <w:rPr>
          <w:rFonts w:ascii="Times New Roman" w:eastAsia="Times New Roman" w:hAnsi="Times New Roman" w:cs="Times New Roman"/>
          <w:lang w:eastAsia="ru-RU"/>
        </w:rPr>
        <w:t>«Утверждение годовой бухгалтерской отчетности, в том числе отчета о прибылях и убытках Общества за 2014 г».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Итоги голосования: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пз-н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):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принявшие участие в собрании по данному вопросу повестки дня общего собрания: 13 462 или 99,3432% от общего количества голосующих акций общества, имеющих право голоса по данному вопросу.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Кворум по вопросу повестки дня имеется.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3 бюллетеня для голосования с общим  количеством голосов - 13 462.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- 13 462  голоса, что составляет 100,0000%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Формулировка принятого решения: </w:t>
      </w:r>
      <w:r w:rsidRPr="00551159">
        <w:rPr>
          <w:rFonts w:ascii="Times New Roman" w:eastAsia="Times New Roman" w:hAnsi="Times New Roman" w:cs="Times New Roman"/>
          <w:lang w:eastAsia="ru-RU"/>
        </w:rPr>
        <w:t>Утвердить годовую бухгалтерскую отчетность, в том числе отчет о прибылях и убытках Общества за 2014 г.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51159" w:rsidRPr="00551159" w:rsidRDefault="00551159" w:rsidP="00551159">
      <w:pPr>
        <w:tabs>
          <w:tab w:val="left" w:pos="180"/>
          <w:tab w:val="left" w:pos="360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Третий вопрос повестки дня: </w:t>
      </w:r>
      <w:r w:rsidRPr="00551159">
        <w:rPr>
          <w:rFonts w:ascii="Times New Roman" w:eastAsia="Times New Roman" w:hAnsi="Times New Roman" w:cs="Times New Roman"/>
          <w:lang w:eastAsia="ru-RU"/>
        </w:rPr>
        <w:t>«Распределение прибыли, в том числе выплата в денежной форме годовых дивидендов по обыкновенным акциям».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Итоги голосования: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</w:t>
      </w:r>
      <w:r w:rsidRPr="00551159">
        <w:rPr>
          <w:rFonts w:ascii="Times New Roman" w:eastAsia="Times New Roman" w:hAnsi="Times New Roman" w:cs="Times New Roman"/>
          <w:lang w:eastAsia="ru-RU"/>
        </w:rPr>
        <w:lastRenderedPageBreak/>
        <w:t>дополнительных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пз-н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):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принявшие участие в собрании по данному вопросу повестки дня общего собрания: 13 462 или 99,3432% от общего количества голосующих акций общества, имеющих право голоса по данному вопросу.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Кворум по вопросу повестки дня имеется.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3 бюллетеня для голосования с общим  количеством голосов - 13 462.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- 13 462  голоса, что составляет 100,0000%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Формулировка принятого решения: </w:t>
      </w:r>
      <w:r w:rsidRPr="00551159">
        <w:rPr>
          <w:rFonts w:ascii="Times New Roman" w:eastAsia="Times New Roman" w:hAnsi="Times New Roman" w:cs="Times New Roman"/>
          <w:lang w:eastAsia="ru-RU"/>
        </w:rPr>
        <w:t>Прибыль, полученную Обществом по результатам 2014 финансового года направить на развитие Общества, дивиденды по итогам 2014 финансового года по обыкновенным акциям не начислять.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Четвертый вопрос повестки дня: «</w:t>
      </w:r>
      <w:r w:rsidRPr="00551159">
        <w:rPr>
          <w:rFonts w:ascii="Times New Roman" w:eastAsia="Times New Roman" w:hAnsi="Times New Roman" w:cs="Times New Roman"/>
          <w:bCs/>
          <w:lang w:eastAsia="ru-RU"/>
        </w:rPr>
        <w:t xml:space="preserve">Избрание </w:t>
      </w:r>
      <w:r w:rsidRPr="00551159">
        <w:rPr>
          <w:rFonts w:ascii="Times New Roman" w:eastAsia="Times New Roman" w:hAnsi="Times New Roman" w:cs="Times New Roman"/>
          <w:lang w:eastAsia="ru-RU"/>
        </w:rPr>
        <w:t>Совета директоров Общества»</w:t>
      </w:r>
    </w:p>
    <w:p w:rsidR="00551159" w:rsidRPr="00551159" w:rsidRDefault="00551159" w:rsidP="00551159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Итоги голосования: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дня: 81 306.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пз-н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): 81 306.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Число голосов, которыми обладали лица, принявшие участие в собрании по данному вопросу повестки дня общего собрания: 80 772 или 99,3432% от общего количества голосующих акций общества, имеющих право голоса по данному вопросу.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Кворум по вопросу повестки дня имеется.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Итоги голосования: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В счетную комиссию поступило 3 бюллетеня для голосования с общим  количеством голосов – 80 772.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7"/>
        <w:gridCol w:w="3969"/>
      </w:tblGrid>
      <w:tr w:rsidR="00551159" w:rsidRPr="00551159" w:rsidTr="00230822">
        <w:tc>
          <w:tcPr>
            <w:tcW w:w="5937" w:type="dxa"/>
            <w:vAlign w:val="center"/>
          </w:tcPr>
          <w:p w:rsidR="00551159" w:rsidRPr="00551159" w:rsidRDefault="00551159" w:rsidP="00551159">
            <w:pPr>
              <w:spacing w:after="0" w:line="200" w:lineRule="exact"/>
              <w:ind w:left="-57" w:right="-57"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Ф.И.О. кандидата</w:t>
            </w:r>
          </w:p>
        </w:tc>
        <w:tc>
          <w:tcPr>
            <w:tcW w:w="3969" w:type="dxa"/>
            <w:vAlign w:val="center"/>
          </w:tcPr>
          <w:p w:rsidR="00551159" w:rsidRPr="00551159" w:rsidRDefault="00551159" w:rsidP="00551159">
            <w:pPr>
              <w:spacing w:after="0" w:line="200" w:lineRule="exact"/>
              <w:ind w:left="-57" w:right="-57"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Количество поданных голосов «ЗА»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20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 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Зарифов</w:t>
            </w:r>
            <w:proofErr w:type="spellEnd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Ян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Шамилевич</w:t>
            </w:r>
            <w:proofErr w:type="spellEnd"/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12166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20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2.  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Галимзянов</w:t>
            </w:r>
            <w:proofErr w:type="spellEnd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Айрат</w:t>
            </w:r>
            <w:proofErr w:type="spellEnd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Энгелевич</w:t>
            </w:r>
            <w:proofErr w:type="spellEnd"/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12166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20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3.   Гарипов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НиязДамирович</w:t>
            </w:r>
            <w:proofErr w:type="spellEnd"/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12164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20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4.  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Худашов</w:t>
            </w:r>
            <w:proofErr w:type="spellEnd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Дмитрий Владимирович</w:t>
            </w:r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12164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20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5.  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Загрутдинов</w:t>
            </w:r>
            <w:proofErr w:type="spellEnd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Алмаз Рустамович</w:t>
            </w:r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16056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208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6.  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Ахметшин</w:t>
            </w:r>
            <w:proofErr w:type="spellEnd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Ильнар </w:t>
            </w:r>
            <w:proofErr w:type="spellStart"/>
            <w:r w:rsidRPr="00551159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Максутович</w:t>
            </w:r>
            <w:proofErr w:type="spellEnd"/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16056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-108"/>
                <w:tab w:val="left" w:pos="892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 xml:space="preserve">"Против всех кандидатов" </w:t>
            </w:r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-108"/>
                <w:tab w:val="left" w:pos="8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 xml:space="preserve">     "Воздержался по всем кандидатам" </w:t>
            </w:r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551159" w:rsidRPr="00551159" w:rsidTr="00230822">
        <w:tc>
          <w:tcPr>
            <w:tcW w:w="5937" w:type="dxa"/>
          </w:tcPr>
          <w:p w:rsidR="00551159" w:rsidRPr="00551159" w:rsidRDefault="00551159" w:rsidP="00551159">
            <w:pPr>
              <w:tabs>
                <w:tab w:val="left" w:pos="-108"/>
                <w:tab w:val="left" w:pos="892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Число голосов акционеров, участвовавших в  голосовании и не полностью распределивших голоса</w:t>
            </w:r>
          </w:p>
        </w:tc>
        <w:tc>
          <w:tcPr>
            <w:tcW w:w="3969" w:type="dxa"/>
          </w:tcPr>
          <w:p w:rsidR="00551159" w:rsidRPr="00551159" w:rsidRDefault="00551159" w:rsidP="0055115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115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     Формулировка принятого решения: </w:t>
      </w:r>
      <w:r w:rsidRPr="00551159">
        <w:rPr>
          <w:rFonts w:ascii="Times New Roman" w:eastAsia="Times New Roman" w:hAnsi="Times New Roman" w:cs="Times New Roman"/>
          <w:sz w:val="24"/>
          <w:szCs w:val="20"/>
          <w:lang w:eastAsia="ru-RU"/>
        </w:rPr>
        <w:t>Избрать Совет директоров Общества  из следующих лиц</w:t>
      </w:r>
      <w:r w:rsidRPr="00551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Зарифов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  Ян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Шамилевич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,  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Галимзянов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 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Айрат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Энгелевич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,    Гарипов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НиязДамирович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Худашов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 Дмитрий Владимирович,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Загрутдинов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 Алмаз Рустамович,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Ахметшин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 Ильнар </w:t>
      </w:r>
      <w:proofErr w:type="spellStart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Максутович</w:t>
      </w:r>
      <w:proofErr w:type="spellEnd"/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, </w:t>
      </w:r>
      <w:r w:rsidRPr="00551159">
        <w:rPr>
          <w:rFonts w:ascii="Times New Roman" w:eastAsia="Times New Roman" w:hAnsi="Times New Roman" w:cs="Times New Roman"/>
          <w:lang w:eastAsia="ru-RU"/>
        </w:rPr>
        <w:t xml:space="preserve">Каримов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РахимзянЗарифович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.</w:t>
      </w:r>
    </w:p>
    <w:p w:rsidR="00551159" w:rsidRPr="00551159" w:rsidRDefault="00551159" w:rsidP="005511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Пятый вопрос повестки дня: </w:t>
      </w:r>
      <w:r w:rsidRPr="00551159">
        <w:rPr>
          <w:rFonts w:ascii="Times New Roman" w:eastAsia="Times New Roman" w:hAnsi="Times New Roman" w:cs="Times New Roman"/>
          <w:lang w:eastAsia="ru-RU"/>
        </w:rPr>
        <w:t>«</w:t>
      </w:r>
      <w:r w:rsidRPr="00551159">
        <w:rPr>
          <w:rFonts w:ascii="Times New Roman" w:eastAsia="Times New Roman" w:hAnsi="Times New Roman" w:cs="Times New Roman"/>
          <w:bCs/>
          <w:lang w:eastAsia="ru-RU"/>
        </w:rPr>
        <w:t>Избрание р</w:t>
      </w:r>
      <w:r w:rsidRPr="00551159">
        <w:rPr>
          <w:rFonts w:ascii="Times New Roman" w:eastAsia="Times New Roman" w:hAnsi="Times New Roman" w:cs="Times New Roman"/>
          <w:lang w:eastAsia="ru-RU"/>
        </w:rPr>
        <w:t>евизионной комиссии Общества»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Итоги голосования: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дня: 12 952.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пз-н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): 12 952.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принявшие участие в собрании по данному вопросу повестки дня общего собрания: 12 863 или 99,3128% от общего количества голосующих акций общества, имеющих право голоса по данному вопросу.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Кворум по вопросу повестки дня имеется.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5.1. Зуевская Ирина Ивановна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2 бюллетеня для голосования с общим  количеством голосов - 12 863.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- 5 352 голоса, что составляет 41,6077%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- 7 511 голосов, что составляет 58,3923%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5.2. Большакова Елена Ивановна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2 бюллетеней для голосования с общим  количеством голосов – 12 863.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- 7 511  голосов, что составляет 58,3923%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- 5 352 голоса, что составляет 41,6077%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5.3.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НагимоваГульсинаГаязовна</w:t>
      </w:r>
      <w:proofErr w:type="spellEnd"/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2 бюллетеней для голосования с общим  количеством голосов – 12 863.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- 7 511  голосов, что составляет 58,3923%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- 5 352 голоса, что составляет 41,6077%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Формулировка принятого решения: </w:t>
      </w:r>
      <w:r w:rsidRPr="00551159">
        <w:rPr>
          <w:rFonts w:ascii="Times New Roman" w:eastAsia="Times New Roman" w:hAnsi="Times New Roman" w:cs="Times New Roman"/>
          <w:lang w:eastAsia="ru-RU"/>
        </w:rPr>
        <w:t xml:space="preserve">Избрать Ревизионную комиссию Общества  из следующих лиц - Большакова Елена Ивановна,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НагимоваГульсинаГаязовна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Мубаракзянова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Гузель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Минвагизовна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1159" w:rsidRPr="00551159" w:rsidRDefault="00551159" w:rsidP="00551159">
      <w:pPr>
        <w:tabs>
          <w:tab w:val="left" w:pos="180"/>
          <w:tab w:val="left" w:pos="360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Шестой вопрос повестки дня:  </w:t>
      </w:r>
      <w:r w:rsidRPr="00551159">
        <w:rPr>
          <w:rFonts w:ascii="Times New Roman" w:eastAsia="Times New Roman" w:hAnsi="Times New Roman" w:cs="Times New Roman"/>
          <w:lang w:eastAsia="ru-RU"/>
        </w:rPr>
        <w:t xml:space="preserve">«Утверждение аудитора Общества». </w:t>
      </w:r>
    </w:p>
    <w:p w:rsidR="00551159" w:rsidRPr="00551159" w:rsidRDefault="00551159" w:rsidP="00551159">
      <w:pPr>
        <w:spacing w:after="0" w:line="240" w:lineRule="auto"/>
        <w:ind w:firstLine="300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>Итоги голосования: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пз-н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>): 13 551.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Число голосов, которыми обладали лица, принявшие участие в собрании по данному вопросу повестки дня общего собрания: 13 462 или 99,3432% от общего количества голосующих акций общества, имеющих право голоса по данному вопросу.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Кворум по вопросу повестки дня имеется.</w:t>
      </w:r>
    </w:p>
    <w:p w:rsidR="00551159" w:rsidRPr="00551159" w:rsidRDefault="00551159" w:rsidP="00551159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В счетную комиссию поступило 3 бюллетеня для голосования с общим  количеством голосов - 13 462.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«ЗА» - 13 462  голоса, что составляет 100,0000%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«ПРОТИВ»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собрании;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«ВОЗДЕРЖАЛСЯ» - 0 голосов, что составляет 0,0000% от общего количества голосов акционеров-владельцев голосующих акций по данному вопросу, принимающих участие в собрании.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Число голосов, которые не подсчитывались в связи с признанием бюллетеней </w:t>
      </w:r>
      <w:proofErr w:type="gramStart"/>
      <w:r w:rsidRPr="00551159">
        <w:rPr>
          <w:rFonts w:ascii="Times New Roman" w:eastAsia="Times New Roman" w:hAnsi="Times New Roman" w:cs="Times New Roman"/>
          <w:lang w:eastAsia="ru-RU"/>
        </w:rPr>
        <w:t>недействительными</w:t>
      </w:r>
      <w:proofErr w:type="gramEnd"/>
      <w:r w:rsidRPr="00551159">
        <w:rPr>
          <w:rFonts w:ascii="Times New Roman" w:eastAsia="Times New Roman" w:hAnsi="Times New Roman" w:cs="Times New Roman"/>
          <w:lang w:eastAsia="ru-RU"/>
        </w:rPr>
        <w:t>:0.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 xml:space="preserve">Число голосов, которыми по данному вопросу обладали лица, принявшие участие в </w:t>
      </w:r>
      <w:r w:rsidRPr="00551159">
        <w:rPr>
          <w:rFonts w:ascii="Times New Roman" w:eastAsia="Times New Roman" w:hAnsi="Times New Roman" w:cs="Times New Roman"/>
          <w:lang w:eastAsia="ru-RU"/>
        </w:rPr>
        <w:t>с</w:t>
      </w:r>
      <w:r w:rsidRPr="00551159">
        <w:rPr>
          <w:rFonts w:ascii="Times New Roman" w:eastAsia="Times New Roman" w:hAnsi="Times New Roman" w:cs="Times New Roman"/>
          <w:bCs/>
          <w:iCs/>
          <w:lang w:eastAsia="ru-RU"/>
        </w:rPr>
        <w:t>обрании и не участвовавшие в голосовании: 0.</w:t>
      </w: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     Формулировка принятого решения: </w:t>
      </w:r>
      <w:r w:rsidRPr="00551159">
        <w:rPr>
          <w:rFonts w:ascii="Times New Roman" w:eastAsia="Times New Roman" w:hAnsi="Times New Roman" w:cs="Times New Roman"/>
          <w:snapToGrid w:val="0"/>
          <w:lang w:eastAsia="ru-RU"/>
        </w:rPr>
        <w:t xml:space="preserve">Утвердить аудитором Общества на 2014-2015 год - </w:t>
      </w:r>
      <w:r w:rsidRPr="00551159">
        <w:rPr>
          <w:rFonts w:ascii="Times New Roman" w:eastAsia="Times New Roman" w:hAnsi="Times New Roman" w:cs="Times New Roman"/>
          <w:lang w:eastAsia="ru-RU"/>
        </w:rPr>
        <w:t>Закрытое акционерное  общество "Аудиторско  консалтинговую  компанию  "АУДЭКС"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Результаты голосования  по вопросам повестки дня оглашены лицом, осуществляющим функции счетной комиссии </w:t>
      </w:r>
      <w:proofErr w:type="spellStart"/>
      <w:r w:rsidRPr="00551159">
        <w:rPr>
          <w:rFonts w:ascii="Times New Roman" w:eastAsia="Times New Roman" w:hAnsi="Times New Roman" w:cs="Times New Roman"/>
          <w:lang w:eastAsia="ru-RU"/>
        </w:rPr>
        <w:t>Булаковой</w:t>
      </w:r>
      <w:proofErr w:type="spellEnd"/>
      <w:r w:rsidRPr="00551159">
        <w:rPr>
          <w:rFonts w:ascii="Times New Roman" w:eastAsia="Times New Roman" w:hAnsi="Times New Roman" w:cs="Times New Roman"/>
          <w:lang w:eastAsia="ru-RU"/>
        </w:rPr>
        <w:t xml:space="preserve"> Светланой Владимировной  на собрании по окончании подсчета голосов участников собрания.</w:t>
      </w: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 xml:space="preserve">   Общее собрание акционеров объявляется закрытым.</w:t>
      </w: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51159" w:rsidRPr="00551159" w:rsidRDefault="00551159" w:rsidP="00551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  <w:r w:rsidRPr="00551159">
        <w:rPr>
          <w:rFonts w:ascii="Times New Roman" w:eastAsia="Times New Roman" w:hAnsi="Times New Roman" w:cs="Times New Roman"/>
          <w:lang w:eastAsia="ru-RU"/>
        </w:rPr>
        <w:t>Дата составления отчета «01» июня 2015 года.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GoBack"/>
      <w:bookmarkEnd w:id="1"/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lang w:eastAsia="ru-RU"/>
        </w:rPr>
      </w:pP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Председатель собрания                                                                                                </w:t>
      </w:r>
      <w:proofErr w:type="spellStart"/>
      <w:r w:rsidRPr="00551159">
        <w:rPr>
          <w:rFonts w:ascii="Times New Roman" w:eastAsia="Times New Roman" w:hAnsi="Times New Roman" w:cs="Times New Roman"/>
          <w:b/>
          <w:lang w:eastAsia="ru-RU"/>
        </w:rPr>
        <w:t>Зарифов</w:t>
      </w:r>
      <w:proofErr w:type="spellEnd"/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Я. Ш.</w:t>
      </w: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51159" w:rsidRPr="00551159" w:rsidRDefault="00551159" w:rsidP="00551159">
      <w:pPr>
        <w:suppressAutoHyphens/>
        <w:autoSpaceDE w:val="0"/>
        <w:autoSpaceDN w:val="0"/>
        <w:adjustRightInd w:val="0"/>
        <w:spacing w:before="100" w:after="120" w:line="240" w:lineRule="auto"/>
        <w:ind w:right="-68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Секретарь собрания                                                                                                        </w:t>
      </w:r>
      <w:proofErr w:type="spellStart"/>
      <w:r w:rsidRPr="00551159">
        <w:rPr>
          <w:rFonts w:ascii="Times New Roman" w:eastAsia="Times New Roman" w:hAnsi="Times New Roman" w:cs="Times New Roman"/>
          <w:b/>
          <w:lang w:eastAsia="ru-RU"/>
        </w:rPr>
        <w:t>Мухаметзянова</w:t>
      </w:r>
      <w:proofErr w:type="spellEnd"/>
      <w:r w:rsidRPr="00551159">
        <w:rPr>
          <w:rFonts w:ascii="Times New Roman" w:eastAsia="Times New Roman" w:hAnsi="Times New Roman" w:cs="Times New Roman"/>
          <w:b/>
          <w:lang w:eastAsia="ru-RU"/>
        </w:rPr>
        <w:t xml:space="preserve"> Н. Н.</w:t>
      </w:r>
    </w:p>
    <w:p w:rsidR="00FD1E96" w:rsidRDefault="00FD1E96"/>
    <w:sectPr w:rsidR="00FD1E96" w:rsidSect="00744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F52E3"/>
    <w:multiLevelType w:val="singleLevel"/>
    <w:tmpl w:val="32AAF41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519"/>
    <w:rsid w:val="001D0519"/>
    <w:rsid w:val="002D3425"/>
    <w:rsid w:val="00551159"/>
    <w:rsid w:val="00744D8E"/>
    <w:rsid w:val="00FD1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2374</Words>
  <Characters>13538</Characters>
  <Application>Microsoft Office Word</Application>
  <DocSecurity>0</DocSecurity>
  <Lines>112</Lines>
  <Paragraphs>31</Paragraphs>
  <ScaleCrop>false</ScaleCrop>
  <Company>Home</Company>
  <LinksUpToDate>false</LinksUpToDate>
  <CharactersWithSpaces>15881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Aidar</cp:lastModifiedBy>
  <cp:revision>3</cp:revision>
  <dcterms:created xsi:type="dcterms:W3CDTF">2015-07-20T08:55:00Z</dcterms:created>
  <dcterms:modified xsi:type="dcterms:W3CDTF">2015-07-20T10:18:00Z</dcterms:modified>
</cp:coreProperties>
</file>